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A9FEA" w14:textId="6F3B5DBF" w:rsidR="00D602D5" w:rsidRDefault="00D602D5" w:rsidP="00D602D5">
      <w:pPr>
        <w:jc w:val="center"/>
      </w:pPr>
      <w:r>
        <w:t>UZUPEŁNIENIE DO SWZ</w:t>
      </w:r>
    </w:p>
    <w:p w14:paraId="3243E4A3" w14:textId="15BFCA18" w:rsidR="00D602D5" w:rsidRDefault="00D602D5" w:rsidP="00D602D5">
      <w:pPr>
        <w:jc w:val="center"/>
      </w:pPr>
      <w:r>
        <w:t>ZOZ.ZP.382-11/26</w:t>
      </w:r>
    </w:p>
    <w:p w14:paraId="583C2054" w14:textId="77777777" w:rsidR="00D602D5" w:rsidRPr="00D602D5" w:rsidRDefault="00D602D5" w:rsidP="00D602D5">
      <w:pPr>
        <w:widowControl w:val="0"/>
        <w:tabs>
          <w:tab w:val="left" w:pos="426"/>
        </w:tabs>
        <w:autoSpaceDE w:val="0"/>
        <w:autoSpaceDN w:val="0"/>
        <w:spacing w:after="0" w:line="360" w:lineRule="auto"/>
        <w:ind w:left="426"/>
        <w:rPr>
          <w:rFonts w:cstheme="minorHAnsi"/>
          <w:sz w:val="22"/>
          <w:szCs w:val="22"/>
        </w:rPr>
      </w:pPr>
      <w:r w:rsidRPr="00D602D5">
        <w:rPr>
          <w:rFonts w:cstheme="minorHAnsi"/>
          <w:sz w:val="22"/>
          <w:szCs w:val="22"/>
        </w:rPr>
        <w:t xml:space="preserve">Dotyczy: postepowania przetargowego w trybie podstawowym bez negocjacji na podstawie  art. 275 pkt. 1 ustawy PZP (Dz.U. z 2024 poz. 1320) na </w:t>
      </w:r>
    </w:p>
    <w:p w14:paraId="15B11A9F" w14:textId="77777777" w:rsidR="00D602D5" w:rsidRPr="00D602D5" w:rsidRDefault="00D602D5" w:rsidP="00D602D5">
      <w:pPr>
        <w:widowControl w:val="0"/>
        <w:numPr>
          <w:ilvl w:val="0"/>
          <w:numId w:val="1"/>
        </w:numPr>
        <w:tabs>
          <w:tab w:val="left" w:pos="426"/>
        </w:tabs>
        <w:autoSpaceDE w:val="0"/>
        <w:autoSpaceDN w:val="0"/>
        <w:spacing w:after="0" w:line="360" w:lineRule="auto"/>
        <w:rPr>
          <w:rFonts w:eastAsia="Times New Roman" w:cstheme="minorHAnsi"/>
          <w:b/>
          <w:sz w:val="28"/>
          <w:szCs w:val="28"/>
          <w:lang w:eastAsia="pl-PL"/>
        </w:rPr>
      </w:pPr>
      <w:r w:rsidRPr="00D602D5">
        <w:rPr>
          <w:rFonts w:cstheme="minorHAnsi"/>
          <w:sz w:val="22"/>
          <w:szCs w:val="22"/>
        </w:rPr>
        <w:t xml:space="preserve"> </w:t>
      </w:r>
      <w:bookmarkStart w:id="0" w:name="_Hlk221177522"/>
      <w:r w:rsidRPr="00D602D5">
        <w:rPr>
          <w:rFonts w:eastAsia="Times New Roman" w:cstheme="minorHAnsi"/>
          <w:b/>
          <w:sz w:val="28"/>
          <w:szCs w:val="28"/>
          <w:lang w:eastAsia="pl-PL"/>
        </w:rPr>
        <w:t>„</w:t>
      </w:r>
      <w:r w:rsidRPr="00D602D5">
        <w:rPr>
          <w:rFonts w:eastAsia="Times New Roman" w:cstheme="minorHAnsi"/>
          <w:b/>
          <w:caps/>
          <w:sz w:val="28"/>
          <w:szCs w:val="28"/>
          <w:lang w:eastAsia="pl-PL"/>
        </w:rPr>
        <w:t>Kompleksowa modernizacja, przebudowa i wyposaŻenie ambulatoryjnej opieki specjalistycznej w zESPOLE OPIEKI ZDROWOTNEJ W łęczycy</w:t>
      </w:r>
      <w:r w:rsidRPr="00D602D5">
        <w:rPr>
          <w:rFonts w:eastAsia="Times New Roman" w:cstheme="minorHAnsi"/>
          <w:b/>
          <w:sz w:val="28"/>
          <w:szCs w:val="28"/>
          <w:lang w:eastAsia="pl-PL"/>
        </w:rPr>
        <w:t xml:space="preserve">” </w:t>
      </w:r>
    </w:p>
    <w:bookmarkEnd w:id="0"/>
    <w:p w14:paraId="46571303" w14:textId="77777777" w:rsidR="00D602D5" w:rsidRPr="00D602D5" w:rsidRDefault="00D602D5" w:rsidP="00D602D5">
      <w:pPr>
        <w:spacing w:after="0" w:line="360" w:lineRule="auto"/>
        <w:ind w:left="426"/>
        <w:contextualSpacing/>
        <w:rPr>
          <w:rFonts w:eastAsia="Times New Roman" w:cstheme="minorHAnsi"/>
          <w:b/>
          <w:sz w:val="20"/>
          <w:szCs w:val="20"/>
          <w:lang w:eastAsia="pl-PL"/>
        </w:rPr>
      </w:pPr>
      <w:r w:rsidRPr="00D602D5">
        <w:rPr>
          <w:rFonts w:eastAsia="Times New Roman" w:cstheme="minorHAnsi"/>
          <w:b/>
          <w:sz w:val="20"/>
          <w:szCs w:val="20"/>
          <w:lang w:eastAsia="pl-PL"/>
        </w:rPr>
        <w:t>Inwestycja realizowana jest z Programu Regionalnego Fundusze Europejskie dla Łódzkiego 2021-2027 współfinansowanego ze środków europejskiego funduszu rozwoju regionalnego, na podstawie dofinansowania projektu nr FELD.06.03-IZ.00-0004/25-00</w:t>
      </w:r>
    </w:p>
    <w:p w14:paraId="15813E59" w14:textId="77777777" w:rsidR="00D602D5" w:rsidRPr="00D602D5" w:rsidRDefault="00D602D5" w:rsidP="00D602D5">
      <w:pPr>
        <w:widowControl w:val="0"/>
        <w:numPr>
          <w:ilvl w:val="0"/>
          <w:numId w:val="1"/>
        </w:numPr>
        <w:autoSpaceDE w:val="0"/>
        <w:autoSpaceDN w:val="0"/>
        <w:spacing w:after="0" w:line="360" w:lineRule="auto"/>
        <w:jc w:val="both"/>
        <w:rPr>
          <w:rFonts w:eastAsia="Times New Roman" w:cstheme="minorHAnsi"/>
          <w:b/>
          <w:sz w:val="28"/>
          <w:szCs w:val="28"/>
          <w:lang w:eastAsia="pl-PL"/>
        </w:rPr>
      </w:pPr>
      <w:bookmarkStart w:id="1" w:name="_Hlk221177624"/>
      <w:r w:rsidRPr="00D602D5">
        <w:rPr>
          <w:rFonts w:eastAsia="Times New Roman" w:cstheme="minorHAnsi"/>
          <w:b/>
          <w:sz w:val="28"/>
          <w:szCs w:val="28"/>
          <w:lang w:eastAsia="pl-PL"/>
        </w:rPr>
        <w:t>„PRZEBUDOWA BUDYNKU DAWNEJ PRALNI NA APTEKĘ SZPITALNĄ ZOZ W ŁĘCZYCY”</w:t>
      </w:r>
      <w:bookmarkEnd w:id="1"/>
      <w:r w:rsidRPr="00D602D5">
        <w:rPr>
          <w:rFonts w:eastAsia="Times New Roman" w:cstheme="minorHAnsi"/>
          <w:b/>
          <w:sz w:val="20"/>
          <w:szCs w:val="20"/>
          <w:lang w:eastAsia="pl-PL"/>
        </w:rPr>
        <w:t xml:space="preserve">       </w:t>
      </w:r>
    </w:p>
    <w:p w14:paraId="1A419129" w14:textId="77777777" w:rsidR="00D602D5" w:rsidRPr="00D602D5" w:rsidRDefault="00D602D5" w:rsidP="00D602D5">
      <w:pPr>
        <w:spacing w:after="0" w:line="360" w:lineRule="auto"/>
        <w:ind w:firstLine="720"/>
        <w:rPr>
          <w:rFonts w:eastAsia="Times New Roman" w:cstheme="minorHAnsi"/>
          <w:b/>
          <w:sz w:val="20"/>
          <w:szCs w:val="20"/>
          <w:lang w:eastAsia="pl-PL"/>
        </w:rPr>
      </w:pPr>
      <w:r w:rsidRPr="00D602D5">
        <w:rPr>
          <w:rFonts w:eastAsia="Times New Roman" w:cstheme="minorHAnsi"/>
          <w:b/>
          <w:sz w:val="20"/>
          <w:szCs w:val="20"/>
          <w:lang w:eastAsia="pl-PL"/>
        </w:rPr>
        <w:t>Inwestycja realizowana ze środków własnych jednostki.</w:t>
      </w:r>
    </w:p>
    <w:p w14:paraId="606A878B" w14:textId="77777777" w:rsidR="00D602D5" w:rsidRPr="00D602D5" w:rsidRDefault="00D602D5" w:rsidP="00D602D5">
      <w:pPr>
        <w:spacing w:after="0" w:line="276" w:lineRule="auto"/>
        <w:ind w:firstLine="720"/>
        <w:rPr>
          <w:rFonts w:eastAsia="Times New Roman" w:cstheme="minorHAnsi"/>
          <w:b/>
          <w:sz w:val="20"/>
          <w:szCs w:val="20"/>
          <w:lang w:eastAsia="pl-PL"/>
        </w:rPr>
      </w:pPr>
    </w:p>
    <w:p w14:paraId="2F9F9A06" w14:textId="77777777" w:rsidR="00D602D5" w:rsidRPr="00D602D5" w:rsidRDefault="00D602D5" w:rsidP="00D602D5">
      <w:pPr>
        <w:spacing w:after="0" w:line="276" w:lineRule="auto"/>
        <w:ind w:left="720"/>
        <w:contextualSpacing/>
        <w:rPr>
          <w:rFonts w:cstheme="minorHAnsi"/>
          <w:b/>
          <w:bCs/>
          <w:color w:val="000000"/>
          <w:sz w:val="22"/>
          <w:szCs w:val="22"/>
          <w:u w:val="single"/>
          <w:shd w:val="clear" w:color="auto" w:fill="FFFFFF"/>
        </w:rPr>
      </w:pPr>
    </w:p>
    <w:p w14:paraId="18E4A369" w14:textId="77777777" w:rsidR="00D602D5" w:rsidRPr="00D602D5" w:rsidRDefault="00D602D5" w:rsidP="00D602D5">
      <w:pPr>
        <w:numPr>
          <w:ilvl w:val="0"/>
          <w:numId w:val="2"/>
        </w:numPr>
        <w:spacing w:after="0" w:line="276" w:lineRule="auto"/>
        <w:contextualSpacing/>
        <w:rPr>
          <w:rFonts w:cstheme="minorHAnsi"/>
          <w:b/>
          <w:bCs/>
          <w:color w:val="000000" w:themeColor="text1"/>
          <w:sz w:val="22"/>
          <w:szCs w:val="22"/>
          <w:u w:val="single"/>
        </w:rPr>
      </w:pPr>
      <w:r w:rsidRPr="00D602D5">
        <w:rPr>
          <w:rFonts w:cstheme="minorHAnsi"/>
          <w:color w:val="000000" w:themeColor="text1"/>
          <w:sz w:val="22"/>
          <w:szCs w:val="22"/>
        </w:rPr>
        <w:t>W przedmiarze sanitarnym mamy zdublowane działy dot. Klimatyzacji VRF tj. dział 3 i dział 5. Prosimy o informacje który dział jest właściwy do wyceny i korektę przedmiaru.</w:t>
      </w:r>
    </w:p>
    <w:p w14:paraId="165DB4B6" w14:textId="77777777" w:rsidR="00D602D5" w:rsidRPr="00D602D5" w:rsidRDefault="00D602D5" w:rsidP="00D602D5">
      <w:pPr>
        <w:spacing w:after="0" w:line="276" w:lineRule="auto"/>
        <w:ind w:left="720"/>
        <w:contextualSpacing/>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Klimatyzacja VRF w przedmiarze sanitarnym dotyczy części administracyjnej, która została wykonana. </w:t>
      </w:r>
    </w:p>
    <w:p w14:paraId="23EA5B1F" w14:textId="77777777" w:rsidR="00D602D5" w:rsidRPr="00D602D5" w:rsidRDefault="00D602D5" w:rsidP="00D602D5">
      <w:pPr>
        <w:spacing w:after="0" w:line="276" w:lineRule="auto"/>
        <w:ind w:left="720"/>
        <w:contextualSpacing/>
        <w:rPr>
          <w:rFonts w:cstheme="minorHAnsi"/>
          <w:b/>
          <w:bCs/>
          <w:sz w:val="22"/>
          <w:szCs w:val="22"/>
          <w:u w:val="single"/>
        </w:rPr>
      </w:pPr>
    </w:p>
    <w:p w14:paraId="70B68628" w14:textId="77777777" w:rsidR="00D602D5" w:rsidRPr="00D602D5" w:rsidRDefault="00D602D5" w:rsidP="00D602D5">
      <w:pPr>
        <w:numPr>
          <w:ilvl w:val="0"/>
          <w:numId w:val="2"/>
        </w:numPr>
        <w:spacing w:after="0" w:line="276" w:lineRule="auto"/>
        <w:contextualSpacing/>
        <w:rPr>
          <w:rFonts w:cstheme="minorHAnsi"/>
          <w:b/>
          <w:bCs/>
          <w:sz w:val="22"/>
          <w:szCs w:val="22"/>
          <w:u w:val="single"/>
        </w:rPr>
      </w:pPr>
      <w:r w:rsidRPr="00D602D5">
        <w:rPr>
          <w:rFonts w:cstheme="minorHAnsi"/>
          <w:sz w:val="22"/>
          <w:szCs w:val="22"/>
        </w:rPr>
        <w:t>W udostępnionej dokumentacji projektowej brakuje w branży sanitarnej rysunku S09, prosimy o uzupełnienie.</w:t>
      </w:r>
    </w:p>
    <w:p w14:paraId="25459AD4" w14:textId="77777777" w:rsidR="00D602D5" w:rsidRPr="00D602D5" w:rsidRDefault="00D602D5" w:rsidP="00D602D5">
      <w:pPr>
        <w:widowControl w:val="0"/>
        <w:suppressAutoHyphens/>
        <w:autoSpaceDN w:val="0"/>
        <w:spacing w:after="0" w:line="276" w:lineRule="auto"/>
        <w:ind w:left="36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Rysunek S09 nie dotyczy zakresu postępowania. Jest to rzut budynku części administracyjnej, która została ukończona w maju 2025r.</w:t>
      </w:r>
    </w:p>
    <w:p w14:paraId="7A5178E0" w14:textId="77777777" w:rsidR="00D602D5" w:rsidRPr="00D602D5" w:rsidRDefault="00D602D5" w:rsidP="00D602D5">
      <w:pPr>
        <w:spacing w:after="0" w:line="276" w:lineRule="auto"/>
        <w:contextualSpacing/>
        <w:rPr>
          <w:rFonts w:cstheme="minorHAnsi"/>
          <w:b/>
          <w:bCs/>
          <w:sz w:val="22"/>
          <w:szCs w:val="22"/>
          <w:u w:val="single"/>
        </w:rPr>
      </w:pPr>
    </w:p>
    <w:p w14:paraId="22971C9E"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W przedmiarze sanitarnym w dziale wentylacji brakuje pozycji dot. przepustnic, prosimy o uzupełnienie.</w:t>
      </w:r>
    </w:p>
    <w:p w14:paraId="1A319AF7" w14:textId="77777777" w:rsidR="00D602D5" w:rsidRPr="00D602D5" w:rsidRDefault="00D602D5" w:rsidP="00D602D5">
      <w:pPr>
        <w:spacing w:after="0" w:line="276" w:lineRule="auto"/>
        <w:ind w:left="720"/>
        <w:contextualSpacing/>
        <w:rPr>
          <w:rFonts w:cstheme="minorHAnsi"/>
          <w:sz w:val="22"/>
          <w:szCs w:val="22"/>
        </w:rPr>
      </w:pPr>
    </w:p>
    <w:p w14:paraId="7C12A6BB" w14:textId="77777777" w:rsidR="00D602D5" w:rsidRPr="00D602D5" w:rsidRDefault="00D602D5" w:rsidP="00D602D5">
      <w:pPr>
        <w:spacing w:after="0" w:line="276" w:lineRule="auto"/>
        <w:ind w:left="720"/>
        <w:contextualSpacing/>
        <w:rPr>
          <w:rFonts w:cstheme="minorHAnsi"/>
          <w:b/>
          <w:bCs/>
          <w:sz w:val="22"/>
          <w:szCs w:val="22"/>
          <w:u w:val="single"/>
        </w:rPr>
      </w:pPr>
      <w:r w:rsidRPr="00D602D5">
        <w:rPr>
          <w:rFonts w:cstheme="minorHAnsi"/>
          <w:b/>
          <w:bCs/>
          <w:sz w:val="22"/>
          <w:szCs w:val="22"/>
          <w:u w:val="single"/>
        </w:rPr>
        <w:t>W opisie branży sanitarnej, w punkcie IV zestawienie materiałów, wypisano elementy składające się na daną instalację oraz jej ilość. Ilość przepustnic należy przyjąć i wycenić zgodnie z owym punktem.</w:t>
      </w:r>
    </w:p>
    <w:p w14:paraId="72934C31" w14:textId="77777777" w:rsidR="00D602D5" w:rsidRPr="00D602D5" w:rsidRDefault="00D602D5" w:rsidP="00D602D5">
      <w:pPr>
        <w:spacing w:after="0" w:line="276" w:lineRule="auto"/>
        <w:ind w:left="720"/>
        <w:contextualSpacing/>
        <w:rPr>
          <w:rFonts w:cstheme="minorHAnsi"/>
          <w:b/>
          <w:bCs/>
          <w:sz w:val="22"/>
          <w:szCs w:val="22"/>
          <w:u w:val="single"/>
        </w:rPr>
      </w:pPr>
    </w:p>
    <w:p w14:paraId="17DEE22C"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 xml:space="preserve">Na rzutach </w:t>
      </w:r>
      <w:proofErr w:type="spellStart"/>
      <w:r w:rsidRPr="00D602D5">
        <w:rPr>
          <w:rFonts w:cstheme="minorHAnsi"/>
          <w:sz w:val="22"/>
          <w:szCs w:val="22"/>
        </w:rPr>
        <w:t>wod-kan</w:t>
      </w:r>
      <w:proofErr w:type="spellEnd"/>
      <w:r w:rsidRPr="00D602D5">
        <w:rPr>
          <w:rFonts w:cstheme="minorHAnsi"/>
          <w:sz w:val="22"/>
          <w:szCs w:val="22"/>
        </w:rPr>
        <w:t xml:space="preserve"> jest więcej pomp WC i łazienkowych niż podano w przedmiarze sanitarnym. Prosimy o informację która ilość jest prawidłowa.</w:t>
      </w:r>
    </w:p>
    <w:p w14:paraId="5C977AE3"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Należy przyjąć ilość pomp WC i łazienkowych zgodną z ilością na rysunkach.</w:t>
      </w:r>
    </w:p>
    <w:p w14:paraId="3A524C8D" w14:textId="77777777" w:rsidR="00D602D5" w:rsidRPr="00D602D5" w:rsidRDefault="00D602D5" w:rsidP="00D602D5">
      <w:pPr>
        <w:widowControl w:val="0"/>
        <w:suppressAutoHyphens/>
        <w:autoSpaceDN w:val="0"/>
        <w:spacing w:after="0" w:line="276" w:lineRule="auto"/>
        <w:textAlignment w:val="baseline"/>
        <w:rPr>
          <w:rFonts w:eastAsia="Andale Sans UI" w:cstheme="minorHAnsi"/>
          <w:color w:val="70AD47" w:themeColor="accent6"/>
          <w:kern w:val="3"/>
          <w:lang w:eastAsia="ja-JP" w:bidi="fa-IR"/>
          <w14:ligatures w14:val="none"/>
        </w:rPr>
      </w:pPr>
    </w:p>
    <w:p w14:paraId="024FA142" w14:textId="77777777" w:rsidR="00D602D5" w:rsidRPr="00D602D5" w:rsidRDefault="00D602D5" w:rsidP="00D602D5">
      <w:pPr>
        <w:widowControl w:val="0"/>
        <w:numPr>
          <w:ilvl w:val="0"/>
          <w:numId w:val="2"/>
        </w:numPr>
        <w:suppressAutoHyphens/>
        <w:autoSpaceDN w:val="0"/>
        <w:spacing w:after="0" w:line="276" w:lineRule="auto"/>
        <w:textAlignment w:val="baseline"/>
        <w:rPr>
          <w:rFonts w:eastAsia="Andale Sans UI" w:cstheme="minorHAnsi"/>
          <w:kern w:val="3"/>
          <w:lang w:eastAsia="ja-JP" w:bidi="fa-IR"/>
          <w14:ligatures w14:val="none"/>
        </w:rPr>
      </w:pPr>
      <w:r w:rsidRPr="00D602D5">
        <w:rPr>
          <w:rFonts w:eastAsia="Andale Sans UI" w:cstheme="minorHAnsi"/>
          <w:kern w:val="3"/>
          <w:lang w:eastAsia="ja-JP" w:bidi="fa-IR"/>
          <w14:ligatures w14:val="none"/>
        </w:rPr>
        <w:t xml:space="preserve">W związku z tym, że Oferent musi oszacować koszty wymiany instalacji c.o. w poradni endoskopii prosimy o podanie zakresu tych prac (czy wymieniamy same grzejniki czy </w:t>
      </w:r>
      <w:r w:rsidRPr="00D602D5">
        <w:rPr>
          <w:rFonts w:eastAsia="Andale Sans UI" w:cstheme="minorHAnsi"/>
          <w:kern w:val="3"/>
          <w:lang w:eastAsia="ja-JP" w:bidi="fa-IR"/>
          <w14:ligatures w14:val="none"/>
        </w:rPr>
        <w:lastRenderedPageBreak/>
        <w:t>instalacje c.o. także) i załączenie rzutu poradni endoskopii z instalacją c.o., ponieważ postępowanie jest prowadzone w trybie wybuduj a nie zaprojektuj i wybuduj.</w:t>
      </w:r>
    </w:p>
    <w:p w14:paraId="43EA00E5"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W zakresie poradni endoskopii należy wymienić całą instalację centralnego ogrzewania (zawory, grzejniki, rury), które nie zostały przewidziane w dokumentacji przetargowej. Zamawiający nie posiada dokumentacji projektowej na ww. instalację. Instalacja CO przebiega pod posadzką oraz w ścianach. </w:t>
      </w:r>
    </w:p>
    <w:p w14:paraId="03313993"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u w:val="single"/>
          <w:lang w:eastAsia="ja-JP" w:bidi="fa-IR"/>
          <w14:ligatures w14:val="none"/>
        </w:rPr>
      </w:pPr>
    </w:p>
    <w:p w14:paraId="127A617F" w14:textId="77777777" w:rsidR="00D602D5" w:rsidRPr="00D602D5" w:rsidRDefault="00D602D5" w:rsidP="00D602D5">
      <w:pPr>
        <w:widowControl w:val="0"/>
        <w:numPr>
          <w:ilvl w:val="0"/>
          <w:numId w:val="2"/>
        </w:numPr>
        <w:suppressAutoHyphens/>
        <w:autoSpaceDN w:val="0"/>
        <w:spacing w:after="0" w:line="276" w:lineRule="auto"/>
        <w:textAlignment w:val="baseline"/>
        <w:rPr>
          <w:rFonts w:eastAsia="Andale Sans UI" w:cstheme="minorHAnsi"/>
          <w:kern w:val="3"/>
          <w:lang w:eastAsia="ja-JP" w:bidi="fa-IR"/>
          <w14:ligatures w14:val="none"/>
        </w:rPr>
      </w:pPr>
      <w:r w:rsidRPr="00D602D5">
        <w:rPr>
          <w:rFonts w:eastAsia="Andale Sans UI" w:cstheme="minorHAnsi"/>
          <w:kern w:val="3"/>
          <w:lang w:eastAsia="ja-JP" w:bidi="fa-IR"/>
          <w14:ligatures w14:val="none"/>
        </w:rPr>
        <w:t xml:space="preserve">Prosimy o podanie parametrów technicznych klimatyzacji </w:t>
      </w:r>
      <w:proofErr w:type="spellStart"/>
      <w:r w:rsidRPr="00D602D5">
        <w:rPr>
          <w:rFonts w:eastAsia="Andale Sans UI" w:cstheme="minorHAnsi"/>
          <w:kern w:val="3"/>
          <w:lang w:eastAsia="ja-JP" w:bidi="fa-IR"/>
          <w14:ligatures w14:val="none"/>
        </w:rPr>
        <w:t>split</w:t>
      </w:r>
      <w:proofErr w:type="spellEnd"/>
      <w:r w:rsidRPr="00D602D5">
        <w:rPr>
          <w:rFonts w:eastAsia="Andale Sans UI" w:cstheme="minorHAnsi"/>
          <w:kern w:val="3"/>
          <w:lang w:eastAsia="ja-JP" w:bidi="fa-IR"/>
          <w14:ligatures w14:val="none"/>
        </w:rPr>
        <w:t xml:space="preserve">, która ma być zamontowana w aptece w izbie ekspedycyjnej oraz załączenie rzutu z naniesioną klimatyzacją </w:t>
      </w:r>
      <w:proofErr w:type="spellStart"/>
      <w:r w:rsidRPr="00D602D5">
        <w:rPr>
          <w:rFonts w:eastAsia="Andale Sans UI" w:cstheme="minorHAnsi"/>
          <w:kern w:val="3"/>
          <w:lang w:eastAsia="ja-JP" w:bidi="fa-IR"/>
          <w14:ligatures w14:val="none"/>
        </w:rPr>
        <w:t>split</w:t>
      </w:r>
      <w:proofErr w:type="spellEnd"/>
      <w:r w:rsidRPr="00D602D5">
        <w:rPr>
          <w:rFonts w:eastAsia="Andale Sans UI" w:cstheme="minorHAnsi"/>
          <w:kern w:val="3"/>
          <w:lang w:eastAsia="ja-JP" w:bidi="fa-IR"/>
          <w14:ligatures w14:val="none"/>
        </w:rPr>
        <w:t>.</w:t>
      </w:r>
    </w:p>
    <w:p w14:paraId="7BFAF53D"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Moc klimatyzacji typu Split do 2,5kW. Miejsce montażu wskażemy na wizji. Instalacje należy dostosować do powierzchni i kubatury pomieszczenia.</w:t>
      </w:r>
    </w:p>
    <w:p w14:paraId="659F2D87" w14:textId="77777777" w:rsidR="00D602D5" w:rsidRPr="00D602D5" w:rsidRDefault="00D602D5" w:rsidP="00D602D5">
      <w:pPr>
        <w:widowControl w:val="0"/>
        <w:suppressAutoHyphens/>
        <w:autoSpaceDN w:val="0"/>
        <w:spacing w:after="0" w:line="276" w:lineRule="auto"/>
        <w:textAlignment w:val="baseline"/>
        <w:rPr>
          <w:rFonts w:eastAsia="Andale Sans UI" w:cstheme="minorHAnsi"/>
          <w:b/>
          <w:bCs/>
          <w:kern w:val="3"/>
          <w:u w:val="single"/>
          <w:lang w:eastAsia="ja-JP" w:bidi="fa-IR"/>
          <w14:ligatures w14:val="none"/>
        </w:rPr>
      </w:pPr>
    </w:p>
    <w:p w14:paraId="26A2845D" w14:textId="77777777" w:rsidR="00D602D5" w:rsidRPr="00D602D5" w:rsidRDefault="00D602D5" w:rsidP="00D602D5">
      <w:pPr>
        <w:widowControl w:val="0"/>
        <w:numPr>
          <w:ilvl w:val="0"/>
          <w:numId w:val="2"/>
        </w:numPr>
        <w:suppressAutoHyphens/>
        <w:autoSpaceDN w:val="0"/>
        <w:spacing w:after="0" w:line="276" w:lineRule="auto"/>
        <w:textAlignment w:val="baseline"/>
        <w:rPr>
          <w:rFonts w:eastAsia="Andale Sans UI" w:cstheme="minorHAnsi"/>
          <w:kern w:val="3"/>
          <w:lang w:eastAsia="ja-JP" w:bidi="fa-IR"/>
          <w14:ligatures w14:val="none"/>
        </w:rPr>
      </w:pPr>
      <w:r w:rsidRPr="00D602D5">
        <w:rPr>
          <w:rFonts w:eastAsia="Andale Sans UI" w:cstheme="minorHAnsi"/>
          <w:kern w:val="3"/>
          <w:lang w:eastAsia="ja-JP" w:bidi="fa-IR"/>
          <w14:ligatures w14:val="none"/>
        </w:rPr>
        <w:t>W związku z tym, że Oferent musi oszacować koszty wymiany istniejących pionów kanalizacji sanitarnej w aptece do najniższego punktu odpływu prosimy o podanie zakresu tych prac i załączenie przekroju z pionami do wymiany, ponieważ postępowanie jest prowadzone w trybie wybuduj a nie zaprojektuj i wybuduj.</w:t>
      </w:r>
    </w:p>
    <w:p w14:paraId="43BCA1FA"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Zamawiający nie posiada przekroju z pionami do wymiany. Długość pionu do wymiany około 4mb. Ilość pionów do wymiany – 4 szt. </w:t>
      </w:r>
    </w:p>
    <w:p w14:paraId="369EC485"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u w:val="single"/>
          <w:lang w:eastAsia="ja-JP" w:bidi="fa-IR"/>
          <w14:ligatures w14:val="none"/>
        </w:rPr>
      </w:pPr>
    </w:p>
    <w:p w14:paraId="03E5EDD9" w14:textId="77777777" w:rsidR="00D602D5" w:rsidRPr="00D602D5" w:rsidRDefault="00D602D5" w:rsidP="00D602D5">
      <w:pPr>
        <w:widowControl w:val="0"/>
        <w:numPr>
          <w:ilvl w:val="0"/>
          <w:numId w:val="2"/>
        </w:numPr>
        <w:suppressAutoHyphens/>
        <w:autoSpaceDN w:val="0"/>
        <w:spacing w:after="0" w:line="276" w:lineRule="auto"/>
        <w:textAlignment w:val="baseline"/>
        <w:rPr>
          <w:rFonts w:eastAsia="Andale Sans UI" w:cstheme="minorHAnsi"/>
          <w:kern w:val="3"/>
          <w:lang w:eastAsia="ja-JP" w:bidi="fa-IR"/>
          <w14:ligatures w14:val="none"/>
        </w:rPr>
      </w:pPr>
      <w:r w:rsidRPr="00D602D5">
        <w:rPr>
          <w:rFonts w:eastAsia="Andale Sans UI" w:cstheme="minorHAnsi"/>
          <w:kern w:val="3"/>
          <w:lang w:eastAsia="ja-JP" w:bidi="fa-IR"/>
          <w14:ligatures w14:val="none"/>
        </w:rPr>
        <w:t>Prosimy o informację, że w zakresie wyceny jest tylko wymiana grzejników na</w:t>
      </w:r>
    </w:p>
    <w:p w14:paraId="26E254E8"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kern w:val="3"/>
          <w:lang w:eastAsia="ja-JP" w:bidi="fa-IR"/>
          <w14:ligatures w14:val="none"/>
        </w:rPr>
      </w:pPr>
      <w:r w:rsidRPr="00D602D5">
        <w:rPr>
          <w:rFonts w:eastAsia="Andale Sans UI" w:cstheme="minorHAnsi"/>
          <w:kern w:val="3"/>
          <w:lang w:eastAsia="ja-JP" w:bidi="fa-IR"/>
          <w14:ligatures w14:val="none"/>
        </w:rPr>
        <w:t>nowe, a rurociągi i armatury należące do instalacji c.o. pozostają istniejące, bez</w:t>
      </w:r>
    </w:p>
    <w:p w14:paraId="53E00F2A"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kern w:val="3"/>
          <w:lang w:eastAsia="ja-JP" w:bidi="fa-IR"/>
          <w14:ligatures w14:val="none"/>
        </w:rPr>
      </w:pPr>
      <w:r w:rsidRPr="00D602D5">
        <w:rPr>
          <w:rFonts w:eastAsia="Andale Sans UI" w:cstheme="minorHAnsi"/>
          <w:kern w:val="3"/>
          <w:lang w:eastAsia="ja-JP" w:bidi="fa-IR"/>
          <w14:ligatures w14:val="none"/>
        </w:rPr>
        <w:t>zmian.</w:t>
      </w:r>
    </w:p>
    <w:p w14:paraId="55B291A7" w14:textId="77777777" w:rsidR="00D602D5" w:rsidRPr="00D602D5" w:rsidRDefault="00D602D5" w:rsidP="00D602D5">
      <w:pPr>
        <w:spacing w:after="0" w:line="276" w:lineRule="auto"/>
        <w:ind w:left="360"/>
        <w:rPr>
          <w:rFonts w:cstheme="minorHAnsi"/>
          <w:b/>
          <w:bCs/>
          <w:sz w:val="22"/>
          <w:szCs w:val="22"/>
          <w:u w:val="single"/>
        </w:rPr>
      </w:pPr>
      <w:r w:rsidRPr="00D602D5">
        <w:rPr>
          <w:rFonts w:cstheme="minorHAnsi"/>
          <w:b/>
          <w:bCs/>
          <w:sz w:val="22"/>
          <w:szCs w:val="22"/>
          <w:u w:val="single"/>
        </w:rPr>
        <w:t>W zakresie wyceny należy uwzględnić rurociągi i armaturę do instalacji CO w zakresie opracowania z zaworami.</w:t>
      </w:r>
    </w:p>
    <w:p w14:paraId="3E8A93E0" w14:textId="77777777" w:rsidR="00D602D5" w:rsidRPr="00D602D5" w:rsidRDefault="00D602D5" w:rsidP="00D602D5">
      <w:pPr>
        <w:spacing w:after="0" w:line="276" w:lineRule="auto"/>
        <w:ind w:left="360"/>
        <w:rPr>
          <w:rFonts w:cstheme="minorHAnsi"/>
          <w:b/>
          <w:bCs/>
          <w:sz w:val="22"/>
          <w:szCs w:val="22"/>
          <w:u w:val="single"/>
        </w:rPr>
      </w:pPr>
    </w:p>
    <w:p w14:paraId="6557DAE7"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W dokumentacji jest więcej pomp WC/łazienkowych niż podano w przedmiarze sanitarnym. Prosimy o informacje która ilość jest prawidłowa do wyceny.</w:t>
      </w:r>
    </w:p>
    <w:p w14:paraId="7675CAA6"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Odpowiedzi udzielono w pkt 3.</w:t>
      </w:r>
    </w:p>
    <w:p w14:paraId="1FEC3060" w14:textId="77777777" w:rsidR="00D602D5" w:rsidRPr="00D602D5" w:rsidRDefault="00D602D5" w:rsidP="00D602D5">
      <w:pPr>
        <w:spacing w:after="0" w:line="276" w:lineRule="auto"/>
        <w:rPr>
          <w:rFonts w:cstheme="minorHAnsi"/>
          <w:sz w:val="22"/>
          <w:szCs w:val="22"/>
        </w:rPr>
      </w:pPr>
    </w:p>
    <w:p w14:paraId="4308A645" w14:textId="77777777" w:rsidR="00D602D5" w:rsidRPr="00D602D5" w:rsidRDefault="00D602D5" w:rsidP="00D602D5">
      <w:pPr>
        <w:spacing w:after="0" w:line="276" w:lineRule="auto"/>
        <w:rPr>
          <w:rFonts w:cstheme="minorHAnsi"/>
          <w:sz w:val="22"/>
          <w:szCs w:val="22"/>
        </w:rPr>
      </w:pPr>
    </w:p>
    <w:p w14:paraId="3DDF8546" w14:textId="77777777" w:rsidR="00D602D5" w:rsidRPr="00D602D5" w:rsidRDefault="00D602D5" w:rsidP="00D602D5">
      <w:pPr>
        <w:spacing w:after="0" w:line="276" w:lineRule="auto"/>
        <w:rPr>
          <w:rFonts w:cstheme="minorHAnsi"/>
          <w:sz w:val="22"/>
          <w:szCs w:val="22"/>
        </w:rPr>
      </w:pPr>
    </w:p>
    <w:p w14:paraId="4308B0F6"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 xml:space="preserve">Prosimy o informację jakie gazy medyczne mają być doprowadzone do łóżka pacjenta w Sali </w:t>
      </w:r>
      <w:proofErr w:type="spellStart"/>
      <w:r w:rsidRPr="00D602D5">
        <w:rPr>
          <w:rFonts w:cstheme="minorHAnsi"/>
          <w:sz w:val="22"/>
          <w:szCs w:val="22"/>
        </w:rPr>
        <w:t>wybudzeń</w:t>
      </w:r>
      <w:proofErr w:type="spellEnd"/>
      <w:r w:rsidRPr="00D602D5">
        <w:rPr>
          <w:rFonts w:cstheme="minorHAnsi"/>
          <w:sz w:val="22"/>
          <w:szCs w:val="22"/>
        </w:rPr>
        <w:t xml:space="preserve"> w poradni endoskopii.</w:t>
      </w:r>
    </w:p>
    <w:p w14:paraId="3F79A1BD" w14:textId="77777777" w:rsidR="00D602D5" w:rsidRPr="00D602D5" w:rsidRDefault="00D602D5" w:rsidP="00D602D5">
      <w:pPr>
        <w:spacing w:after="0" w:line="276" w:lineRule="auto"/>
        <w:ind w:left="720"/>
        <w:contextualSpacing/>
        <w:rPr>
          <w:rFonts w:cstheme="minorHAnsi"/>
          <w:b/>
          <w:bCs/>
          <w:sz w:val="22"/>
          <w:szCs w:val="22"/>
          <w:u w:val="single"/>
        </w:rPr>
      </w:pPr>
      <w:r w:rsidRPr="00D602D5">
        <w:rPr>
          <w:rFonts w:cstheme="minorHAnsi"/>
          <w:b/>
          <w:bCs/>
          <w:sz w:val="22"/>
          <w:szCs w:val="22"/>
          <w:u w:val="single"/>
        </w:rPr>
        <w:t>Tlen medyczny. Należy przewidzieć dodatkową instalację z zaprojektowanej SZKG/SSG.</w:t>
      </w:r>
    </w:p>
    <w:p w14:paraId="383E975E" w14:textId="77777777" w:rsidR="00D602D5" w:rsidRPr="00D602D5" w:rsidRDefault="00D602D5" w:rsidP="00D602D5">
      <w:pPr>
        <w:spacing w:after="0" w:line="276" w:lineRule="auto"/>
        <w:ind w:left="720"/>
        <w:contextualSpacing/>
        <w:rPr>
          <w:rFonts w:cstheme="minorHAnsi"/>
          <w:b/>
          <w:bCs/>
          <w:sz w:val="22"/>
          <w:szCs w:val="22"/>
          <w:u w:val="single"/>
        </w:rPr>
      </w:pPr>
    </w:p>
    <w:p w14:paraId="5441C478"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Prosimy o udostępnienie rzutu instalacji gazów medycznych doprowadzonych do</w:t>
      </w:r>
    </w:p>
    <w:p w14:paraId="7A1B08D5"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 xml:space="preserve">łóżka pacjenta w Sali </w:t>
      </w:r>
      <w:proofErr w:type="spellStart"/>
      <w:r w:rsidRPr="00D602D5">
        <w:rPr>
          <w:rFonts w:cstheme="minorHAnsi"/>
          <w:sz w:val="22"/>
          <w:szCs w:val="22"/>
        </w:rPr>
        <w:t>wybudzeń</w:t>
      </w:r>
      <w:proofErr w:type="spellEnd"/>
      <w:r w:rsidRPr="00D602D5">
        <w:rPr>
          <w:rFonts w:cstheme="minorHAnsi"/>
          <w:sz w:val="22"/>
          <w:szCs w:val="22"/>
        </w:rPr>
        <w:t xml:space="preserve"> w poradni endoskopii.</w:t>
      </w:r>
    </w:p>
    <w:p w14:paraId="7A2EBA07" w14:textId="77777777" w:rsidR="00D602D5" w:rsidRPr="00D602D5" w:rsidRDefault="00D602D5" w:rsidP="00D602D5">
      <w:pPr>
        <w:spacing w:after="0" w:line="276" w:lineRule="auto"/>
        <w:ind w:left="720"/>
        <w:contextualSpacing/>
        <w:rPr>
          <w:rFonts w:cstheme="minorHAnsi"/>
          <w:b/>
          <w:bCs/>
          <w:sz w:val="22"/>
          <w:szCs w:val="22"/>
          <w:u w:val="single"/>
        </w:rPr>
      </w:pPr>
      <w:r w:rsidRPr="00D602D5">
        <w:rPr>
          <w:rFonts w:cstheme="minorHAnsi"/>
          <w:b/>
          <w:bCs/>
          <w:sz w:val="22"/>
          <w:szCs w:val="22"/>
          <w:u w:val="single"/>
        </w:rPr>
        <w:t>Zamawiający nie posiada rzutu instalacji gazów medycznych, konieczna wizja lokalna.</w:t>
      </w:r>
    </w:p>
    <w:p w14:paraId="6DA3990C" w14:textId="77777777" w:rsidR="00D602D5" w:rsidRPr="00D602D5" w:rsidRDefault="00D602D5" w:rsidP="00D602D5">
      <w:pPr>
        <w:spacing w:after="0" w:line="276" w:lineRule="auto"/>
        <w:ind w:left="720"/>
        <w:contextualSpacing/>
        <w:rPr>
          <w:rFonts w:cstheme="minorHAnsi"/>
          <w:b/>
          <w:bCs/>
          <w:sz w:val="22"/>
          <w:szCs w:val="22"/>
          <w:u w:val="single"/>
        </w:rPr>
      </w:pPr>
    </w:p>
    <w:p w14:paraId="383360F7"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 xml:space="preserve">Prosimy o informacje czy w Sali </w:t>
      </w:r>
      <w:proofErr w:type="spellStart"/>
      <w:r w:rsidRPr="00D602D5">
        <w:rPr>
          <w:rFonts w:cstheme="minorHAnsi"/>
          <w:sz w:val="22"/>
          <w:szCs w:val="22"/>
        </w:rPr>
        <w:t>wybudzeń</w:t>
      </w:r>
      <w:proofErr w:type="spellEnd"/>
      <w:r w:rsidRPr="00D602D5">
        <w:rPr>
          <w:rFonts w:cstheme="minorHAnsi"/>
          <w:sz w:val="22"/>
          <w:szCs w:val="22"/>
        </w:rPr>
        <w:t xml:space="preserve"> w poradni endoskopii należy policzyć panel ścienny </w:t>
      </w:r>
      <w:proofErr w:type="spellStart"/>
      <w:r w:rsidRPr="00D602D5">
        <w:rPr>
          <w:rFonts w:cstheme="minorHAnsi"/>
          <w:sz w:val="22"/>
          <w:szCs w:val="22"/>
        </w:rPr>
        <w:t>nadłóżkowy</w:t>
      </w:r>
      <w:proofErr w:type="spellEnd"/>
      <w:r w:rsidRPr="00D602D5">
        <w:rPr>
          <w:rFonts w:cstheme="minorHAnsi"/>
          <w:sz w:val="22"/>
          <w:szCs w:val="22"/>
        </w:rPr>
        <w:t xml:space="preserve"> zgodnie z rzutem S17PW. Jeśli tak prosimy o podanie parametrów technicznych tego </w:t>
      </w:r>
      <w:proofErr w:type="spellStart"/>
      <w:r w:rsidRPr="00D602D5">
        <w:rPr>
          <w:rFonts w:cstheme="minorHAnsi"/>
          <w:sz w:val="22"/>
          <w:szCs w:val="22"/>
        </w:rPr>
        <w:t>panela</w:t>
      </w:r>
      <w:proofErr w:type="spellEnd"/>
      <w:r w:rsidRPr="00D602D5">
        <w:rPr>
          <w:rFonts w:cstheme="minorHAnsi"/>
          <w:sz w:val="22"/>
          <w:szCs w:val="22"/>
        </w:rPr>
        <w:t xml:space="preserve"> </w:t>
      </w:r>
      <w:proofErr w:type="spellStart"/>
      <w:r w:rsidRPr="00D602D5">
        <w:rPr>
          <w:rFonts w:cstheme="minorHAnsi"/>
          <w:sz w:val="22"/>
          <w:szCs w:val="22"/>
        </w:rPr>
        <w:t>nadłóżkowego</w:t>
      </w:r>
      <w:proofErr w:type="spellEnd"/>
      <w:r w:rsidRPr="00D602D5">
        <w:rPr>
          <w:rFonts w:cstheme="minorHAnsi"/>
          <w:sz w:val="22"/>
          <w:szCs w:val="22"/>
        </w:rPr>
        <w:t>.</w:t>
      </w:r>
    </w:p>
    <w:p w14:paraId="261BA419" w14:textId="77777777" w:rsidR="00D602D5" w:rsidRPr="00D602D5" w:rsidRDefault="00D602D5" w:rsidP="00D602D5">
      <w:pPr>
        <w:spacing w:after="0" w:line="276" w:lineRule="auto"/>
        <w:ind w:left="720"/>
        <w:contextualSpacing/>
        <w:rPr>
          <w:rFonts w:cstheme="minorHAnsi"/>
          <w:b/>
          <w:bCs/>
          <w:sz w:val="22"/>
          <w:szCs w:val="22"/>
          <w:u w:val="single"/>
        </w:rPr>
      </w:pPr>
      <w:r w:rsidRPr="00D602D5">
        <w:rPr>
          <w:rFonts w:cstheme="minorHAnsi"/>
          <w:b/>
          <w:bCs/>
          <w:sz w:val="22"/>
          <w:szCs w:val="22"/>
          <w:u w:val="single"/>
        </w:rPr>
        <w:lastRenderedPageBreak/>
        <w:t xml:space="preserve">Należy wycenić panel ścienny </w:t>
      </w:r>
      <w:proofErr w:type="spellStart"/>
      <w:r w:rsidRPr="00D602D5">
        <w:rPr>
          <w:rFonts w:cstheme="minorHAnsi"/>
          <w:b/>
          <w:bCs/>
          <w:sz w:val="22"/>
          <w:szCs w:val="22"/>
          <w:u w:val="single"/>
        </w:rPr>
        <w:t>nadłóżkowy</w:t>
      </w:r>
      <w:proofErr w:type="spellEnd"/>
      <w:r w:rsidRPr="00D602D5">
        <w:rPr>
          <w:rFonts w:cstheme="minorHAnsi"/>
          <w:b/>
          <w:bCs/>
          <w:sz w:val="22"/>
          <w:szCs w:val="22"/>
          <w:u w:val="single"/>
        </w:rPr>
        <w:t>.</w:t>
      </w:r>
    </w:p>
    <w:p w14:paraId="0D7307AF" w14:textId="77777777" w:rsidR="00D602D5" w:rsidRPr="00D602D5" w:rsidRDefault="00D602D5" w:rsidP="00D602D5">
      <w:pPr>
        <w:spacing w:after="0" w:line="276" w:lineRule="auto"/>
        <w:ind w:left="720"/>
        <w:contextualSpacing/>
        <w:rPr>
          <w:rFonts w:cstheme="minorHAnsi"/>
          <w:b/>
          <w:bCs/>
          <w:sz w:val="22"/>
          <w:szCs w:val="22"/>
          <w:u w:val="single"/>
        </w:rPr>
      </w:pPr>
    </w:p>
    <w:p w14:paraId="10FA8BAF"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 xml:space="preserve">Prosimy o informację czy w wycenie należy ująć grzejniki płytowe higieniczne </w:t>
      </w:r>
      <w:proofErr w:type="spellStart"/>
      <w:r w:rsidRPr="00D602D5">
        <w:rPr>
          <w:rFonts w:cstheme="minorHAnsi"/>
          <w:sz w:val="22"/>
          <w:szCs w:val="22"/>
        </w:rPr>
        <w:t>boczno</w:t>
      </w:r>
      <w:proofErr w:type="spellEnd"/>
      <w:r w:rsidRPr="00D602D5">
        <w:rPr>
          <w:rFonts w:cstheme="minorHAnsi"/>
          <w:sz w:val="22"/>
          <w:szCs w:val="22"/>
        </w:rPr>
        <w:t xml:space="preserve"> zasilane wg opisu PW, czy grzejniki płytowe higieniczne </w:t>
      </w:r>
      <w:proofErr w:type="spellStart"/>
      <w:r w:rsidRPr="00D602D5">
        <w:rPr>
          <w:rFonts w:cstheme="minorHAnsi"/>
          <w:sz w:val="22"/>
          <w:szCs w:val="22"/>
        </w:rPr>
        <w:t>dolno</w:t>
      </w:r>
      <w:proofErr w:type="spellEnd"/>
      <w:r w:rsidRPr="00D602D5">
        <w:rPr>
          <w:rFonts w:cstheme="minorHAnsi"/>
          <w:sz w:val="22"/>
          <w:szCs w:val="22"/>
        </w:rPr>
        <w:t xml:space="preserve"> zasilane wg rzutów instalacji c.o. PW.</w:t>
      </w:r>
    </w:p>
    <w:p w14:paraId="76CD7A82" w14:textId="77777777" w:rsidR="00D602D5" w:rsidRPr="00D602D5" w:rsidRDefault="00D602D5" w:rsidP="00D602D5">
      <w:pPr>
        <w:spacing w:after="0" w:line="276" w:lineRule="auto"/>
        <w:ind w:left="720"/>
        <w:contextualSpacing/>
        <w:rPr>
          <w:rFonts w:cstheme="minorHAnsi"/>
          <w:b/>
          <w:bCs/>
          <w:sz w:val="22"/>
          <w:szCs w:val="22"/>
          <w:u w:val="single"/>
        </w:rPr>
      </w:pPr>
      <w:r w:rsidRPr="00D602D5">
        <w:rPr>
          <w:rFonts w:cstheme="minorHAnsi"/>
          <w:b/>
          <w:bCs/>
          <w:sz w:val="22"/>
          <w:szCs w:val="22"/>
          <w:u w:val="single"/>
        </w:rPr>
        <w:t xml:space="preserve">W ofercie należy uwzględnić grzejniki higieniczne </w:t>
      </w:r>
      <w:proofErr w:type="spellStart"/>
      <w:r w:rsidRPr="00D602D5">
        <w:rPr>
          <w:rFonts w:cstheme="minorHAnsi"/>
          <w:b/>
          <w:bCs/>
          <w:sz w:val="22"/>
          <w:szCs w:val="22"/>
          <w:u w:val="single"/>
        </w:rPr>
        <w:t>boczno</w:t>
      </w:r>
      <w:proofErr w:type="spellEnd"/>
      <w:r w:rsidRPr="00D602D5">
        <w:rPr>
          <w:rFonts w:cstheme="minorHAnsi"/>
          <w:b/>
          <w:bCs/>
          <w:sz w:val="22"/>
          <w:szCs w:val="22"/>
          <w:u w:val="single"/>
        </w:rPr>
        <w:t>-zasilane wraz z zaworami odcinającymi.</w:t>
      </w:r>
    </w:p>
    <w:p w14:paraId="43E1C76F" w14:textId="77777777" w:rsidR="00D602D5" w:rsidRPr="00D602D5" w:rsidRDefault="00D602D5" w:rsidP="00D602D5">
      <w:pPr>
        <w:spacing w:after="0" w:line="276" w:lineRule="auto"/>
        <w:ind w:left="720"/>
        <w:contextualSpacing/>
        <w:rPr>
          <w:rFonts w:cstheme="minorHAnsi"/>
          <w:b/>
          <w:bCs/>
          <w:sz w:val="22"/>
          <w:szCs w:val="22"/>
          <w:u w:val="single"/>
        </w:rPr>
      </w:pPr>
    </w:p>
    <w:p w14:paraId="47ACD10E" w14:textId="77777777" w:rsidR="00D602D5" w:rsidRPr="00D602D5" w:rsidRDefault="00D602D5" w:rsidP="00D602D5">
      <w:pPr>
        <w:numPr>
          <w:ilvl w:val="0"/>
          <w:numId w:val="2"/>
        </w:numPr>
        <w:spacing w:after="0" w:line="276" w:lineRule="auto"/>
        <w:contextualSpacing/>
        <w:rPr>
          <w:rFonts w:cstheme="minorHAnsi"/>
          <w:sz w:val="22"/>
          <w:szCs w:val="22"/>
        </w:rPr>
      </w:pPr>
      <w:r w:rsidRPr="00D602D5">
        <w:rPr>
          <w:rFonts w:cstheme="minorHAnsi"/>
          <w:sz w:val="22"/>
          <w:szCs w:val="22"/>
        </w:rPr>
        <w:t xml:space="preserve"> Prosimy o informację, że zabezpieczenie przepustów instalacyjnych (do EI 60) przechodzących przez przegrody </w:t>
      </w:r>
      <w:proofErr w:type="spellStart"/>
      <w:r w:rsidRPr="00D602D5">
        <w:rPr>
          <w:rFonts w:cstheme="minorHAnsi"/>
          <w:sz w:val="22"/>
          <w:szCs w:val="22"/>
        </w:rPr>
        <w:t>ppoż</w:t>
      </w:r>
      <w:proofErr w:type="spellEnd"/>
      <w:r w:rsidRPr="00D602D5">
        <w:rPr>
          <w:rFonts w:cstheme="minorHAnsi"/>
          <w:sz w:val="22"/>
          <w:szCs w:val="22"/>
        </w:rPr>
        <w:t xml:space="preserve"> (ściany, stropy) zostały uwzględnione w udostępnionym projekcie wykonawczym i przedmiarach</w:t>
      </w:r>
    </w:p>
    <w:p w14:paraId="4BDCD6DC"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Instalacje nie przechodzą przez różne strefy ppoż., jednakże jeżeli wypełnieniem wymaganym, w tym jeśli chodzi o parametry miarodajne dla danej przegrody, wchodzi w zakres zadania – zgodnie ze sztuką budowlaną. </w:t>
      </w:r>
    </w:p>
    <w:p w14:paraId="722B886A" w14:textId="77777777" w:rsidR="00D602D5" w:rsidRPr="00D602D5" w:rsidRDefault="00D602D5" w:rsidP="00D602D5">
      <w:pPr>
        <w:spacing w:after="0" w:line="276" w:lineRule="auto"/>
        <w:ind w:left="720"/>
        <w:contextualSpacing/>
        <w:rPr>
          <w:rFonts w:cstheme="minorHAnsi"/>
          <w:b/>
          <w:bCs/>
          <w:sz w:val="22"/>
          <w:szCs w:val="22"/>
          <w:u w:val="single"/>
        </w:rPr>
      </w:pPr>
    </w:p>
    <w:p w14:paraId="0B1D4A30" w14:textId="77777777" w:rsidR="00D602D5" w:rsidRPr="00D602D5" w:rsidRDefault="00D602D5" w:rsidP="00D602D5">
      <w:pPr>
        <w:numPr>
          <w:ilvl w:val="0"/>
          <w:numId w:val="2"/>
        </w:numPr>
        <w:spacing w:after="0" w:line="276" w:lineRule="auto"/>
        <w:contextualSpacing/>
        <w:rPr>
          <w:rFonts w:cstheme="minorHAnsi"/>
          <w:b/>
          <w:bCs/>
          <w:sz w:val="22"/>
          <w:szCs w:val="22"/>
          <w:u w:val="single"/>
        </w:rPr>
      </w:pPr>
      <w:r w:rsidRPr="00D602D5">
        <w:rPr>
          <w:rFonts w:cstheme="minorHAnsi"/>
          <w:sz w:val="22"/>
          <w:szCs w:val="22"/>
        </w:rPr>
        <w:t xml:space="preserve">Według OPZ w zakresie prac dodatkowych należy wykonać w Ambulatoryjnej Opiece Specjalistycznej instalacje klimatyzacji typu </w:t>
      </w:r>
      <w:proofErr w:type="spellStart"/>
      <w:r w:rsidRPr="00D602D5">
        <w:rPr>
          <w:rFonts w:cstheme="minorHAnsi"/>
          <w:sz w:val="22"/>
          <w:szCs w:val="22"/>
        </w:rPr>
        <w:t>split</w:t>
      </w:r>
      <w:proofErr w:type="spellEnd"/>
      <w:r w:rsidRPr="00D602D5">
        <w:rPr>
          <w:rFonts w:cstheme="minorHAnsi"/>
          <w:sz w:val="22"/>
          <w:szCs w:val="22"/>
        </w:rPr>
        <w:t xml:space="preserve"> w każdym pomieszczeniu poradni lekarskiej i zabiegowej. Prosimy o podanie ilości </w:t>
      </w:r>
      <w:proofErr w:type="spellStart"/>
      <w:r w:rsidRPr="00D602D5">
        <w:rPr>
          <w:rFonts w:cstheme="minorHAnsi"/>
          <w:sz w:val="22"/>
          <w:szCs w:val="22"/>
        </w:rPr>
        <w:t>splitów</w:t>
      </w:r>
      <w:proofErr w:type="spellEnd"/>
      <w:r w:rsidRPr="00D602D5">
        <w:rPr>
          <w:rFonts w:cstheme="minorHAnsi"/>
          <w:sz w:val="22"/>
          <w:szCs w:val="22"/>
        </w:rPr>
        <w:t xml:space="preserve"> oraz ich parametrów technicznych i udostępnienie rzutu poradni z wrysowanymi </w:t>
      </w:r>
      <w:proofErr w:type="spellStart"/>
      <w:r w:rsidRPr="00D602D5">
        <w:rPr>
          <w:rFonts w:cstheme="minorHAnsi"/>
          <w:sz w:val="22"/>
          <w:szCs w:val="22"/>
        </w:rPr>
        <w:t>splitami</w:t>
      </w:r>
      <w:proofErr w:type="spellEnd"/>
      <w:r w:rsidRPr="00D602D5">
        <w:rPr>
          <w:rFonts w:cstheme="minorHAnsi"/>
          <w:sz w:val="22"/>
          <w:szCs w:val="22"/>
        </w:rPr>
        <w:t>.</w:t>
      </w:r>
    </w:p>
    <w:p w14:paraId="7DB3DAB1"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Zamawiający nie posiada rzutu z wrysowaną instalacją klimatyzacji w Ambulatoryjnej Opiece Specjalistycznej. Wykonawca musi uwzględnić montaż w poradniach lekarskich, pomieszczeniach zabiegowych i pomieszczenia rejestracji pacjentów. Należy przyjąć rozwiązania zgodne ze wszystkimi normami technicznymi oraz sztuką i wiedzą techniczną. Zamawiający wyraża zgodę na montaż zewnętrznych jednostek na elewacji zewnętrznej lub opasce betonowej budynku. </w:t>
      </w:r>
    </w:p>
    <w:p w14:paraId="77D9AE89"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kern w:val="3"/>
          <w:lang w:eastAsia="ja-JP" w:bidi="fa-IR"/>
          <w14:ligatures w14:val="none"/>
        </w:rPr>
      </w:pPr>
    </w:p>
    <w:p w14:paraId="7509AFE2" w14:textId="77777777" w:rsidR="00D602D5" w:rsidRPr="00D602D5" w:rsidRDefault="00D602D5" w:rsidP="00D602D5">
      <w:pPr>
        <w:widowControl w:val="0"/>
        <w:numPr>
          <w:ilvl w:val="0"/>
          <w:numId w:val="2"/>
        </w:numPr>
        <w:suppressAutoHyphens/>
        <w:autoSpaceDN w:val="0"/>
        <w:spacing w:after="0" w:line="276" w:lineRule="auto"/>
        <w:textAlignment w:val="baseline"/>
        <w:rPr>
          <w:rFonts w:eastAsia="Andale Sans UI" w:cstheme="minorHAnsi"/>
          <w:b/>
          <w:bCs/>
          <w:kern w:val="3"/>
          <w:u w:val="single"/>
          <w:lang w:eastAsia="ja-JP" w:bidi="fa-IR"/>
          <w14:ligatures w14:val="none"/>
        </w:rPr>
      </w:pPr>
      <w:proofErr w:type="spellStart"/>
      <w:r w:rsidRPr="00D602D5">
        <w:rPr>
          <w:rFonts w:eastAsia="Andale Sans UI" w:cstheme="minorHAnsi"/>
          <w:kern w:val="3"/>
          <w:lang w:val="de-DE" w:eastAsia="ja-JP" w:bidi="fa-IR"/>
          <w14:ligatures w14:val="none"/>
        </w:rPr>
        <w:t>Prosimy</w:t>
      </w:r>
      <w:proofErr w:type="spellEnd"/>
      <w:r w:rsidRPr="00D602D5">
        <w:rPr>
          <w:rFonts w:eastAsia="Andale Sans UI" w:cstheme="minorHAnsi"/>
          <w:kern w:val="3"/>
          <w:lang w:val="de-DE" w:eastAsia="ja-JP" w:bidi="fa-IR"/>
          <w14:ligatures w14:val="none"/>
        </w:rPr>
        <w:t xml:space="preserve"> o </w:t>
      </w:r>
      <w:proofErr w:type="spellStart"/>
      <w:r w:rsidRPr="00D602D5">
        <w:rPr>
          <w:rFonts w:eastAsia="Andale Sans UI" w:cstheme="minorHAnsi"/>
          <w:kern w:val="3"/>
          <w:lang w:val="de-DE" w:eastAsia="ja-JP" w:bidi="fa-IR"/>
          <w14:ligatures w14:val="none"/>
        </w:rPr>
        <w:t>uzupełnienie</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przedmiaru</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prac</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dodatkowych</w:t>
      </w:r>
      <w:proofErr w:type="spellEnd"/>
      <w:r w:rsidRPr="00D602D5">
        <w:rPr>
          <w:rFonts w:eastAsia="Andale Sans UI" w:cstheme="minorHAnsi"/>
          <w:kern w:val="3"/>
          <w:lang w:val="de-DE" w:eastAsia="ja-JP" w:bidi="fa-IR"/>
          <w14:ligatures w14:val="none"/>
        </w:rPr>
        <w:t xml:space="preserve"> o </w:t>
      </w:r>
      <w:proofErr w:type="spellStart"/>
      <w:r w:rsidRPr="00D602D5">
        <w:rPr>
          <w:rFonts w:eastAsia="Andale Sans UI" w:cstheme="minorHAnsi"/>
          <w:kern w:val="3"/>
          <w:lang w:val="de-DE" w:eastAsia="ja-JP" w:bidi="fa-IR"/>
          <w14:ligatures w14:val="none"/>
        </w:rPr>
        <w:t>zakres</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prac</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związany</w:t>
      </w:r>
      <w:proofErr w:type="spellEnd"/>
      <w:r w:rsidRPr="00D602D5">
        <w:rPr>
          <w:rFonts w:eastAsia="Andale Sans UI" w:cstheme="minorHAnsi"/>
          <w:kern w:val="3"/>
          <w:lang w:val="de-DE" w:eastAsia="ja-JP" w:bidi="fa-IR"/>
          <w14:ligatures w14:val="none"/>
        </w:rPr>
        <w:t xml:space="preserve"> z </w:t>
      </w:r>
      <w:proofErr w:type="spellStart"/>
      <w:r w:rsidRPr="00D602D5">
        <w:rPr>
          <w:rFonts w:eastAsia="Andale Sans UI" w:cstheme="minorHAnsi"/>
          <w:kern w:val="3"/>
          <w:lang w:val="de-DE" w:eastAsia="ja-JP" w:bidi="fa-IR"/>
          <w14:ligatures w14:val="none"/>
        </w:rPr>
        <w:t>wykonaniem</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instalacji</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klimatyzacji</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typu</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split</w:t>
      </w:r>
      <w:proofErr w:type="spellEnd"/>
      <w:r w:rsidRPr="00D602D5">
        <w:rPr>
          <w:rFonts w:eastAsia="Andale Sans UI" w:cstheme="minorHAnsi"/>
          <w:kern w:val="3"/>
          <w:lang w:val="de-DE" w:eastAsia="ja-JP" w:bidi="fa-IR"/>
          <w14:ligatures w14:val="none"/>
        </w:rPr>
        <w:t xml:space="preserve"> w </w:t>
      </w:r>
      <w:proofErr w:type="spellStart"/>
      <w:r w:rsidRPr="00D602D5">
        <w:rPr>
          <w:rFonts w:eastAsia="Andale Sans UI" w:cstheme="minorHAnsi"/>
          <w:kern w:val="3"/>
          <w:lang w:val="de-DE" w:eastAsia="ja-JP" w:bidi="fa-IR"/>
          <w14:ligatures w14:val="none"/>
        </w:rPr>
        <w:t>każdym</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pomieszczeniu</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poradni</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lekarskiej</w:t>
      </w:r>
      <w:proofErr w:type="spellEnd"/>
      <w:r w:rsidRPr="00D602D5">
        <w:rPr>
          <w:rFonts w:eastAsia="Andale Sans UI" w:cstheme="minorHAnsi"/>
          <w:kern w:val="3"/>
          <w:lang w:val="de-DE" w:eastAsia="ja-JP" w:bidi="fa-IR"/>
          <w14:ligatures w14:val="none"/>
        </w:rPr>
        <w:t xml:space="preserve"> i </w:t>
      </w:r>
      <w:proofErr w:type="spellStart"/>
      <w:r w:rsidRPr="00D602D5">
        <w:rPr>
          <w:rFonts w:eastAsia="Andale Sans UI" w:cstheme="minorHAnsi"/>
          <w:kern w:val="3"/>
          <w:lang w:val="de-DE" w:eastAsia="ja-JP" w:bidi="fa-IR"/>
          <w14:ligatures w14:val="none"/>
        </w:rPr>
        <w:t>zabiegowej</w:t>
      </w:r>
      <w:proofErr w:type="spellEnd"/>
      <w:r w:rsidRPr="00D602D5">
        <w:rPr>
          <w:rFonts w:eastAsia="Andale Sans UI" w:cstheme="minorHAnsi"/>
          <w:kern w:val="3"/>
          <w:lang w:val="de-DE" w:eastAsia="ja-JP" w:bidi="fa-IR"/>
          <w14:ligatures w14:val="none"/>
        </w:rPr>
        <w:t>.</w:t>
      </w:r>
    </w:p>
    <w:p w14:paraId="0FAD6385"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Zamawiający nie posiada rzutu z wrysowaną instalacją klimatyzacji w Ambulatoryjnej Opiece Specjalistycznej. Wykonawca musi uwzględnić montaż w poradniach lekarskich, pomieszczeniach zabiegowych i pomieszczenia rejestracji pacjentów. Należy przyjąć rozwiązania zgodne ze wszystkimi normami technicznymi oraz sztuką i wiedzą techniczną. Zamawiający wyraża zgodę na montaż zewnętrznych jednostek na elewacji zewnętrznej lub opasce betonowej budynku. </w:t>
      </w:r>
    </w:p>
    <w:p w14:paraId="09CFA6E2"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u w:val="single"/>
          <w:lang w:eastAsia="ja-JP" w:bidi="fa-IR"/>
          <w14:ligatures w14:val="none"/>
        </w:rPr>
      </w:pPr>
    </w:p>
    <w:p w14:paraId="7E41DD1A"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u w:val="single"/>
          <w:lang w:eastAsia="ja-JP" w:bidi="fa-IR"/>
          <w14:ligatures w14:val="none"/>
        </w:rPr>
      </w:pPr>
    </w:p>
    <w:p w14:paraId="3FCC26B5" w14:textId="77777777" w:rsidR="00D602D5" w:rsidRPr="00D602D5" w:rsidRDefault="00D602D5" w:rsidP="00D602D5">
      <w:pPr>
        <w:widowControl w:val="0"/>
        <w:numPr>
          <w:ilvl w:val="0"/>
          <w:numId w:val="2"/>
        </w:numPr>
        <w:suppressAutoHyphens/>
        <w:autoSpaceDN w:val="0"/>
        <w:spacing w:after="0" w:line="276" w:lineRule="auto"/>
        <w:textAlignment w:val="baseline"/>
        <w:rPr>
          <w:rFonts w:eastAsia="Andale Sans UI" w:cstheme="minorHAnsi"/>
          <w:kern w:val="3"/>
          <w:lang w:eastAsia="ja-JP" w:bidi="fa-IR"/>
          <w14:ligatures w14:val="none"/>
        </w:rPr>
      </w:pPr>
      <w:proofErr w:type="spellStart"/>
      <w:r w:rsidRPr="00D602D5">
        <w:rPr>
          <w:rFonts w:eastAsia="Andale Sans UI" w:cstheme="minorHAnsi"/>
          <w:kern w:val="3"/>
          <w:lang w:val="de-DE" w:eastAsia="ja-JP" w:bidi="fa-IR"/>
          <w14:ligatures w14:val="none"/>
        </w:rPr>
        <w:t>Według</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rysunku</w:t>
      </w:r>
      <w:proofErr w:type="spellEnd"/>
      <w:r w:rsidRPr="00D602D5">
        <w:rPr>
          <w:rFonts w:eastAsia="Andale Sans UI" w:cstheme="minorHAnsi"/>
          <w:kern w:val="3"/>
          <w:lang w:val="de-DE" w:eastAsia="ja-JP" w:bidi="fa-IR"/>
          <w14:ligatures w14:val="none"/>
        </w:rPr>
        <w:t xml:space="preserve"> S17 PW </w:t>
      </w:r>
      <w:proofErr w:type="spellStart"/>
      <w:r w:rsidRPr="00D602D5">
        <w:rPr>
          <w:rFonts w:eastAsia="Andale Sans UI" w:cstheme="minorHAnsi"/>
          <w:kern w:val="3"/>
          <w:lang w:val="de-DE" w:eastAsia="ja-JP" w:bidi="fa-IR"/>
          <w14:ligatures w14:val="none"/>
        </w:rPr>
        <w:t>gazy</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medyczne</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mamy</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projektowany</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pion</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gazu</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medycznego</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Prosimy</w:t>
      </w:r>
      <w:proofErr w:type="spellEnd"/>
      <w:r w:rsidRPr="00D602D5">
        <w:rPr>
          <w:rFonts w:eastAsia="Andale Sans UI" w:cstheme="minorHAnsi"/>
          <w:kern w:val="3"/>
          <w:lang w:val="de-DE" w:eastAsia="ja-JP" w:bidi="fa-IR"/>
          <w14:ligatures w14:val="none"/>
        </w:rPr>
        <w:t xml:space="preserve"> o </w:t>
      </w:r>
      <w:proofErr w:type="spellStart"/>
      <w:r w:rsidRPr="00D602D5">
        <w:rPr>
          <w:rFonts w:eastAsia="Andale Sans UI" w:cstheme="minorHAnsi"/>
          <w:kern w:val="3"/>
          <w:lang w:val="de-DE" w:eastAsia="ja-JP" w:bidi="fa-IR"/>
          <w14:ligatures w14:val="none"/>
        </w:rPr>
        <w:t>udostępnienie</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przekroju</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pokazującego</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średnicę</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pionu</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oraz</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miejsce</w:t>
      </w:r>
      <w:proofErr w:type="spellEnd"/>
      <w:r w:rsidRPr="00D602D5">
        <w:rPr>
          <w:rFonts w:eastAsia="Andale Sans UI" w:cstheme="minorHAnsi"/>
          <w:kern w:val="3"/>
          <w:lang w:val="de-DE" w:eastAsia="ja-JP" w:bidi="fa-IR"/>
          <w14:ligatures w14:val="none"/>
        </w:rPr>
        <w:t xml:space="preserve">, do </w:t>
      </w:r>
      <w:proofErr w:type="spellStart"/>
      <w:r w:rsidRPr="00D602D5">
        <w:rPr>
          <w:rFonts w:eastAsia="Andale Sans UI" w:cstheme="minorHAnsi"/>
          <w:kern w:val="3"/>
          <w:lang w:val="de-DE" w:eastAsia="ja-JP" w:bidi="fa-IR"/>
          <w14:ligatures w14:val="none"/>
        </w:rPr>
        <w:t>którego</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należy</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się</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wpiąć</w:t>
      </w:r>
      <w:proofErr w:type="spellEnd"/>
      <w:r w:rsidRPr="00D602D5">
        <w:rPr>
          <w:rFonts w:eastAsia="Andale Sans UI" w:cstheme="minorHAnsi"/>
          <w:kern w:val="3"/>
          <w:lang w:val="de-DE" w:eastAsia="ja-JP" w:bidi="fa-IR"/>
          <w14:ligatures w14:val="none"/>
        </w:rPr>
        <w:t xml:space="preserve"> do </w:t>
      </w:r>
      <w:proofErr w:type="spellStart"/>
      <w:r w:rsidRPr="00D602D5">
        <w:rPr>
          <w:rFonts w:eastAsia="Andale Sans UI" w:cstheme="minorHAnsi"/>
          <w:kern w:val="3"/>
          <w:lang w:val="de-DE" w:eastAsia="ja-JP" w:bidi="fa-IR"/>
          <w14:ligatures w14:val="none"/>
        </w:rPr>
        <w:t>istniejącej</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instalacji</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gazów</w:t>
      </w:r>
      <w:proofErr w:type="spellEnd"/>
      <w:r w:rsidRPr="00D602D5">
        <w:rPr>
          <w:rFonts w:eastAsia="Andale Sans UI" w:cstheme="minorHAnsi"/>
          <w:kern w:val="3"/>
          <w:lang w:val="de-DE" w:eastAsia="ja-JP" w:bidi="fa-IR"/>
          <w14:ligatures w14:val="none"/>
        </w:rPr>
        <w:t xml:space="preserve"> </w:t>
      </w:r>
      <w:proofErr w:type="spellStart"/>
      <w:r w:rsidRPr="00D602D5">
        <w:rPr>
          <w:rFonts w:eastAsia="Andale Sans UI" w:cstheme="minorHAnsi"/>
          <w:kern w:val="3"/>
          <w:lang w:val="de-DE" w:eastAsia="ja-JP" w:bidi="fa-IR"/>
          <w14:ligatures w14:val="none"/>
        </w:rPr>
        <w:t>medycznych</w:t>
      </w:r>
      <w:proofErr w:type="spellEnd"/>
    </w:p>
    <w:p w14:paraId="15F5B5C3"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Zamawiający nie posiada rzutu gazów medycznych – konieczna wizja lokalna.</w:t>
      </w:r>
    </w:p>
    <w:p w14:paraId="0E4AC2AC" w14:textId="77777777" w:rsidR="00D602D5" w:rsidRPr="00D602D5" w:rsidRDefault="00D602D5" w:rsidP="00D602D5">
      <w:pPr>
        <w:spacing w:after="0" w:line="276" w:lineRule="auto"/>
        <w:ind w:left="720"/>
        <w:contextualSpacing/>
        <w:rPr>
          <w:rFonts w:cstheme="minorHAnsi"/>
          <w:b/>
          <w:bCs/>
          <w:sz w:val="22"/>
          <w:szCs w:val="22"/>
          <w:u w:val="single"/>
        </w:rPr>
      </w:pPr>
    </w:p>
    <w:p w14:paraId="651B093D" w14:textId="77777777" w:rsidR="00D602D5" w:rsidRPr="00D602D5" w:rsidRDefault="00D602D5" w:rsidP="00D602D5">
      <w:pPr>
        <w:numPr>
          <w:ilvl w:val="0"/>
          <w:numId w:val="2"/>
        </w:numPr>
        <w:spacing w:after="0" w:line="276" w:lineRule="auto"/>
        <w:contextualSpacing/>
        <w:rPr>
          <w:rFonts w:cstheme="minorHAnsi"/>
          <w:b/>
          <w:bCs/>
          <w:sz w:val="22"/>
          <w:szCs w:val="22"/>
          <w:u w:val="single"/>
        </w:rPr>
      </w:pPr>
      <w:r w:rsidRPr="00D602D5">
        <w:rPr>
          <w:rFonts w:cstheme="minorHAnsi"/>
          <w:sz w:val="22"/>
          <w:szCs w:val="22"/>
        </w:rPr>
        <w:t xml:space="preserve"> W udostępnionej dokumentacji projektowej (projekt wykonawczy branży sanitarnej) instalacja klimatyzacji została przewidziana wyłącznie dla części administracyjnej obiektu. </w:t>
      </w:r>
      <w:r w:rsidRPr="00D602D5">
        <w:rPr>
          <w:rFonts w:cstheme="minorHAnsi"/>
          <w:sz w:val="22"/>
          <w:szCs w:val="22"/>
        </w:rPr>
        <w:lastRenderedPageBreak/>
        <w:t>Jednocześnie Zamawiający wskazuje na konieczność wykonania klimatyzacji również w innych pomieszczeniach. W związku z powyższym zwracamy się z uprzejmą prośbą o udostępnienie kompletnych projektów wykonawczych instalacji klimatyzacji dla wszystkich pomieszczeń objętych zakresem planowanego montażu. Jednocześnie przypominamy, iż przedmiotowe postępowanie nie jest prowadzone w formule „zaprojektuj i wybuduj”, wobec czego obowiązek zapewnienia pełnej i kompletnej dokumentacji projektowej, obejmującej całość zakresu robót przewidzianych do realizacji w ramach niniejszego zamówienia, spoczywa na Zamawiającym. Podkreślamy również, że dla zachowania zasady równego traktowania wykonawców oraz zapewnienia porównywalności ofert niezbędne jest jednoznaczne i precyzyjne określenie pełnego zakresu prac podlegających wycenie. Każdy oferent powinien dysponować tym samym, kompletnym zakresem informacji, aby móc sporządzić rzetelną i porównywalną kalkulację ceny.</w:t>
      </w:r>
    </w:p>
    <w:p w14:paraId="593E514F"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Zamawiający nie posiada rzutu z wrysowaną instalacją klimatyzacji w Ambulatoryjnej Opiece Specjalistycznej. Wykonawca musi uwzględnić montaż w poradniach lekarskich, pomieszczeniach zabiegowych i pomieszczenia rejestracji pacjentów. Należy przyjąć rozwiązania zgodne ze wszystkimi normami technicznymi oraz sztuką i wiedzą techniczną. Zamawiający wyraża zgodę na montaż zewnętrznych jednostek na elewacji zewnętrznej lub opasce betonowej budynku. </w:t>
      </w:r>
    </w:p>
    <w:p w14:paraId="46C22FF8" w14:textId="77777777" w:rsidR="00D602D5" w:rsidRPr="00D602D5" w:rsidRDefault="00D602D5" w:rsidP="00D602D5">
      <w:pPr>
        <w:spacing w:after="0" w:line="276" w:lineRule="auto"/>
        <w:ind w:left="720"/>
        <w:contextualSpacing/>
        <w:rPr>
          <w:rFonts w:cstheme="minorHAnsi"/>
          <w:b/>
          <w:bCs/>
          <w:sz w:val="22"/>
          <w:szCs w:val="22"/>
          <w:u w:val="single"/>
        </w:rPr>
      </w:pPr>
    </w:p>
    <w:p w14:paraId="22B728FE"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20. Zgodnie z zapisami dokumentacji przetargowej oferent zobowiązany jest do wykonania wszelkich robót budowlanych oraz instalacyjnych ujętych w dokumentacji projektowej, opracowanej z uwzględnieniem postanowień ekspertyzy pożarowej. W związku z powyższym prosimy o jednoznaczne potwierdzenie, iż zakres prac podlegających wycenie i realizacji obejmuje wyłącznie roboty wskazane w udostępnionej dokumentacji projektowej, a Zamawiający może wymagać od Wykonawców jedynie wykonania zakresu wynikającego z projektu. Prosimy jednocześnie o potwierdzenie, że postanowienia ekspertyzy pożarowej, obejmującej cały obiekt, nie stanowią samodzielnej podstawy do rozszerzania zakresu zamówienia ponad rozwiązania i roboty wprost ujęte w dokumentacji projektowej udostępnionej w ramach niniejszego postępowania.</w:t>
      </w:r>
    </w:p>
    <w:p w14:paraId="67AC6154"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Obszar objęty dokumentacją znajduje się istniejącym budynku, może zatem zajść potrzeba wykonania robót dodatkowych, niemożliwych do przewidzenia na etapie sporządzania dokumentacji. W zakres wchodzą również wszystkie prace towarzyszące, wymagane do przeprowadzenia w celu osiągnięcia zamierzonego dokumentacją celu projektowego – zgodnie z zapisami dokumentacji (uwagi końcowe). </w:t>
      </w:r>
    </w:p>
    <w:p w14:paraId="5B1EB12D" w14:textId="77777777" w:rsidR="00D602D5" w:rsidRPr="00D602D5" w:rsidRDefault="00D602D5" w:rsidP="00D602D5">
      <w:pPr>
        <w:spacing w:after="0" w:line="276" w:lineRule="auto"/>
        <w:ind w:left="720"/>
        <w:contextualSpacing/>
        <w:rPr>
          <w:rFonts w:cstheme="minorHAnsi"/>
          <w:b/>
          <w:bCs/>
          <w:sz w:val="22"/>
          <w:szCs w:val="22"/>
          <w:u w:val="single"/>
        </w:rPr>
      </w:pPr>
    </w:p>
    <w:p w14:paraId="437FE723"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21. Jeżeli Oferent zobowiązany jest do uwzględnienia w ofercie jakichkolwiek dodatkowych prac wynikających z ekspertyzy pożarowej, a nieujętych w udostępnionej dokumentacji projektowej, prosimy o ich jednoznaczne i szczegółowe wyszczególnienie wraz z określeniem zakresu rzeczowego tych prac</w:t>
      </w:r>
    </w:p>
    <w:p w14:paraId="1CD2F0C0"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Nasza dokumentacja na potrzeby w nich zawartych uwzględnia określone zapisy ekspertyzy – co potwierdza uzgodnienie bez uwag z Rzeczoznawcą do spraw ppoż.</w:t>
      </w:r>
    </w:p>
    <w:p w14:paraId="636AB0B7" w14:textId="77777777" w:rsidR="00D602D5" w:rsidRPr="00D602D5" w:rsidRDefault="00D602D5" w:rsidP="00D602D5">
      <w:pPr>
        <w:spacing w:after="0" w:line="276" w:lineRule="auto"/>
        <w:ind w:left="720"/>
        <w:contextualSpacing/>
        <w:rPr>
          <w:rFonts w:cstheme="minorHAnsi"/>
          <w:sz w:val="22"/>
          <w:szCs w:val="22"/>
        </w:rPr>
      </w:pPr>
    </w:p>
    <w:p w14:paraId="0F0A5AD0"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 xml:space="preserve">22. W przedmiarach elektrycznych w działach LAN brak pozycji przełącznicy światłowodowej i </w:t>
      </w:r>
      <w:proofErr w:type="spellStart"/>
      <w:r w:rsidRPr="00D602D5">
        <w:rPr>
          <w:rFonts w:cstheme="minorHAnsi"/>
          <w:sz w:val="22"/>
          <w:szCs w:val="22"/>
        </w:rPr>
        <w:t>switchy</w:t>
      </w:r>
      <w:proofErr w:type="spellEnd"/>
      <w:r w:rsidRPr="00D602D5">
        <w:rPr>
          <w:rFonts w:cstheme="minorHAnsi"/>
          <w:sz w:val="22"/>
          <w:szCs w:val="22"/>
        </w:rPr>
        <w:t>, prosimy o dodanie pozycji do przedmiarów.</w:t>
      </w:r>
    </w:p>
    <w:p w14:paraId="1B4A9A7B"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lastRenderedPageBreak/>
        <w:t>Przedmiary są materiałami pomocniczymi. Jeżeli Oferent uznaje, że należy uwzględnić w wycenie proponowanego przez siebie rozwiązania wycena pozostaje w jego gestii. Na etapie sporządzania dokumentacji Inwestor nie zakładał uwzględnienia przedmiotowych elementów w zakresie projektu.</w:t>
      </w:r>
    </w:p>
    <w:p w14:paraId="18152E03" w14:textId="77777777" w:rsidR="00D602D5" w:rsidRPr="00D602D5" w:rsidRDefault="00D602D5" w:rsidP="00D602D5">
      <w:pPr>
        <w:spacing w:after="0" w:line="276" w:lineRule="auto"/>
        <w:ind w:left="720"/>
        <w:contextualSpacing/>
        <w:rPr>
          <w:rFonts w:cstheme="minorHAnsi"/>
          <w:sz w:val="22"/>
          <w:szCs w:val="22"/>
        </w:rPr>
      </w:pPr>
    </w:p>
    <w:p w14:paraId="7F92EDF2"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23. Prosimy o informację czy w ofercie uwzględnić panel światłowody w istniejącej serwerowni do której należy przyłączyć lokalne punkty GPD?</w:t>
      </w:r>
    </w:p>
    <w:p w14:paraId="42BF5A58" w14:textId="77777777" w:rsidR="00D602D5" w:rsidRPr="00D602D5" w:rsidRDefault="00D602D5" w:rsidP="00D602D5">
      <w:pPr>
        <w:spacing w:after="0" w:line="276" w:lineRule="auto"/>
        <w:ind w:left="720"/>
        <w:contextualSpacing/>
        <w:rPr>
          <w:rFonts w:cstheme="minorHAnsi"/>
          <w:b/>
          <w:bCs/>
          <w:sz w:val="22"/>
          <w:szCs w:val="22"/>
          <w:u w:val="single"/>
        </w:rPr>
      </w:pPr>
      <w:r w:rsidRPr="00D602D5">
        <w:rPr>
          <w:rFonts w:cstheme="minorHAnsi"/>
          <w:b/>
          <w:bCs/>
          <w:sz w:val="22"/>
          <w:szCs w:val="22"/>
          <w:u w:val="single"/>
        </w:rPr>
        <w:t xml:space="preserve">Zamawiający potwierdza. </w:t>
      </w:r>
    </w:p>
    <w:p w14:paraId="41F9BE81" w14:textId="77777777" w:rsidR="00D602D5" w:rsidRPr="00D602D5" w:rsidRDefault="00D602D5" w:rsidP="00D602D5">
      <w:pPr>
        <w:spacing w:after="0" w:line="276" w:lineRule="auto"/>
        <w:ind w:left="720"/>
        <w:contextualSpacing/>
        <w:rPr>
          <w:rFonts w:cstheme="minorHAnsi"/>
          <w:b/>
          <w:bCs/>
          <w:sz w:val="22"/>
          <w:szCs w:val="22"/>
          <w:u w:val="single"/>
        </w:rPr>
      </w:pPr>
    </w:p>
    <w:p w14:paraId="250E4138"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24.</w:t>
      </w:r>
      <w:r w:rsidRPr="00D602D5">
        <w:rPr>
          <w:rFonts w:cstheme="minorHAnsi"/>
          <w:b/>
          <w:bCs/>
          <w:sz w:val="22"/>
          <w:szCs w:val="22"/>
          <w:u w:val="single"/>
        </w:rPr>
        <w:t xml:space="preserve"> </w:t>
      </w:r>
      <w:r w:rsidRPr="00D602D5">
        <w:rPr>
          <w:rFonts w:cstheme="minorHAnsi"/>
          <w:sz w:val="22"/>
          <w:szCs w:val="22"/>
        </w:rPr>
        <w:t>Prosimy o informację czy instalację niskoprądowe serwisuje dedykowana firma, która posiada dostęp do licencji, i haseł systemów? Jeżeli tak prosimy o podanie nazwy firmy.</w:t>
      </w:r>
    </w:p>
    <w:p w14:paraId="2EE8B977" w14:textId="77777777" w:rsidR="00D602D5" w:rsidRPr="00D602D5" w:rsidRDefault="00D602D5" w:rsidP="00D602D5">
      <w:pPr>
        <w:spacing w:after="0" w:line="276" w:lineRule="auto"/>
        <w:ind w:left="720"/>
        <w:contextualSpacing/>
        <w:rPr>
          <w:rFonts w:cstheme="minorHAnsi"/>
          <w:b/>
          <w:bCs/>
          <w:sz w:val="22"/>
          <w:szCs w:val="22"/>
          <w:u w:val="single"/>
        </w:rPr>
      </w:pPr>
      <w:r w:rsidRPr="00D602D5">
        <w:rPr>
          <w:rFonts w:cstheme="minorHAnsi"/>
          <w:b/>
          <w:bCs/>
          <w:sz w:val="22"/>
          <w:szCs w:val="22"/>
          <w:u w:val="single"/>
        </w:rPr>
        <w:t>Instalację obsługuje pracownik Zamawiającego.</w:t>
      </w:r>
    </w:p>
    <w:p w14:paraId="311FE5F2" w14:textId="77777777" w:rsidR="00D602D5" w:rsidRPr="00D602D5" w:rsidRDefault="00D602D5" w:rsidP="00D602D5">
      <w:pPr>
        <w:spacing w:after="0" w:line="276" w:lineRule="auto"/>
        <w:ind w:left="720"/>
        <w:contextualSpacing/>
        <w:rPr>
          <w:rFonts w:cstheme="minorHAnsi"/>
          <w:b/>
          <w:bCs/>
          <w:sz w:val="22"/>
          <w:szCs w:val="22"/>
          <w:u w:val="single"/>
        </w:rPr>
      </w:pPr>
    </w:p>
    <w:p w14:paraId="2FC534FB"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25. Prosimy o podanie modeli urządzeń aktywnych w celu integracji z istniejącymi.</w:t>
      </w:r>
    </w:p>
    <w:p w14:paraId="3B8E4046"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Zamawiający posiadania urządzenia aktywne firmy DCN i nowe urządzenia muszą być kompatybilne. Wszystkie urządzenia niskoprądowe należy uzgodnić z działem informatycznym.</w:t>
      </w:r>
    </w:p>
    <w:p w14:paraId="5B449505" w14:textId="77777777" w:rsidR="00D602D5" w:rsidRPr="00D602D5" w:rsidRDefault="00D602D5" w:rsidP="00D602D5">
      <w:pPr>
        <w:spacing w:after="0" w:line="276" w:lineRule="auto"/>
        <w:ind w:left="720"/>
        <w:contextualSpacing/>
        <w:rPr>
          <w:rFonts w:cstheme="minorHAnsi"/>
          <w:sz w:val="22"/>
          <w:szCs w:val="22"/>
        </w:rPr>
      </w:pPr>
    </w:p>
    <w:p w14:paraId="7115C79E"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 xml:space="preserve">26. Prosimy o potwierdzenie że Zamawiający nie wymaga montażu systemu </w:t>
      </w:r>
      <w:proofErr w:type="spellStart"/>
      <w:r w:rsidRPr="00D602D5">
        <w:rPr>
          <w:rFonts w:cstheme="minorHAnsi"/>
          <w:sz w:val="22"/>
          <w:szCs w:val="22"/>
        </w:rPr>
        <w:t>przyzywowego</w:t>
      </w:r>
      <w:proofErr w:type="spellEnd"/>
      <w:r w:rsidRPr="00D602D5">
        <w:rPr>
          <w:rFonts w:cstheme="minorHAnsi"/>
          <w:sz w:val="22"/>
          <w:szCs w:val="22"/>
        </w:rPr>
        <w:t>?</w:t>
      </w:r>
    </w:p>
    <w:p w14:paraId="6B97DA54"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color w:val="EE0000"/>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Zamawiający nie wymaga montażu systemu </w:t>
      </w:r>
      <w:proofErr w:type="spellStart"/>
      <w:r w:rsidRPr="00D602D5">
        <w:rPr>
          <w:rFonts w:eastAsia="Andale Sans UI" w:cstheme="minorHAnsi"/>
          <w:b/>
          <w:bCs/>
          <w:kern w:val="3"/>
          <w:sz w:val="22"/>
          <w:szCs w:val="22"/>
          <w:u w:val="single"/>
          <w:lang w:eastAsia="ja-JP" w:bidi="fa-IR"/>
          <w14:ligatures w14:val="none"/>
        </w:rPr>
        <w:t>przyzywowego</w:t>
      </w:r>
      <w:proofErr w:type="spellEnd"/>
      <w:r w:rsidRPr="00D602D5">
        <w:rPr>
          <w:rFonts w:eastAsia="Andale Sans UI" w:cstheme="minorHAnsi"/>
          <w:b/>
          <w:bCs/>
          <w:kern w:val="3"/>
          <w:sz w:val="22"/>
          <w:szCs w:val="22"/>
          <w:u w:val="single"/>
          <w:lang w:eastAsia="ja-JP" w:bidi="fa-IR"/>
          <w14:ligatures w14:val="none"/>
        </w:rPr>
        <w:t>.</w:t>
      </w:r>
    </w:p>
    <w:p w14:paraId="3B9FB1F1" w14:textId="77777777" w:rsidR="00D602D5" w:rsidRPr="00D602D5" w:rsidRDefault="00D602D5" w:rsidP="00D602D5">
      <w:pPr>
        <w:spacing w:after="0" w:line="276" w:lineRule="auto"/>
        <w:ind w:left="720"/>
        <w:contextualSpacing/>
        <w:rPr>
          <w:rFonts w:cstheme="minorHAnsi"/>
          <w:sz w:val="22"/>
          <w:szCs w:val="22"/>
        </w:rPr>
      </w:pPr>
    </w:p>
    <w:p w14:paraId="787A33E7"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27. Prosimy o potwierdzenie że instalacja SSP należy wpiąć w istniejące linie dozorową centrali bez rozbudowy centrali o dodatkowe moduły czy linie.</w:t>
      </w:r>
    </w:p>
    <w:p w14:paraId="03261E75"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color w:val="EE0000"/>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Wszelkie instalacje SSP należy doprowadzić do istniejącej centrali ppoż. Znajdującej się w Szpitalnym Oddziale Ratunkowym (parter budynku) bez rozbudowy centrali. Obsługę instalacji ppoż. prowadzi zewnętrzna firma.</w:t>
      </w:r>
    </w:p>
    <w:p w14:paraId="686B1397" w14:textId="77777777" w:rsidR="00D602D5" w:rsidRPr="00D602D5" w:rsidRDefault="00D602D5" w:rsidP="00D602D5">
      <w:pPr>
        <w:spacing w:after="0" w:line="276" w:lineRule="auto"/>
        <w:ind w:left="720"/>
        <w:contextualSpacing/>
        <w:rPr>
          <w:rFonts w:cstheme="minorHAnsi"/>
          <w:sz w:val="22"/>
          <w:szCs w:val="22"/>
        </w:rPr>
      </w:pPr>
    </w:p>
    <w:p w14:paraId="6EDB84B0"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28. Prosimy o jednoznaczne potwierdzenie, czy zakres obejmuje wyłącznie instalacje wewnętrzne w obrębie modernizowanych pomieszczeń, czy również modernizację instalacji zasilających (WLZ, tablice piętrowe, rozdzielnice główne).</w:t>
      </w:r>
    </w:p>
    <w:p w14:paraId="767E35F1"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color w:val="EE0000"/>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Modernizację instalacji należy wykonać w obrębie modernizowanych pomieszczeń.</w:t>
      </w:r>
    </w:p>
    <w:p w14:paraId="62E84EDE" w14:textId="77777777" w:rsidR="00D602D5" w:rsidRPr="00D602D5" w:rsidRDefault="00D602D5" w:rsidP="00D602D5">
      <w:pPr>
        <w:spacing w:after="0" w:line="276" w:lineRule="auto"/>
        <w:ind w:left="720"/>
        <w:contextualSpacing/>
        <w:rPr>
          <w:rFonts w:cstheme="minorHAnsi"/>
          <w:sz w:val="22"/>
          <w:szCs w:val="22"/>
        </w:rPr>
      </w:pPr>
    </w:p>
    <w:p w14:paraId="05267F48"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29. Czy w ramach zamówienia przewiduje się wymianę istniejących rozdzielnic, czy jedynie ich rozbudowę/doposażenie?</w:t>
      </w:r>
    </w:p>
    <w:p w14:paraId="30ED9E76"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Zgodnie z dokumentacją projektową.</w:t>
      </w:r>
    </w:p>
    <w:p w14:paraId="26E4DC47" w14:textId="77777777" w:rsidR="00D602D5" w:rsidRPr="00D602D5" w:rsidRDefault="00D602D5" w:rsidP="00D602D5">
      <w:pPr>
        <w:spacing w:after="0" w:line="276" w:lineRule="auto"/>
        <w:ind w:left="720"/>
        <w:contextualSpacing/>
        <w:rPr>
          <w:rFonts w:cstheme="minorHAnsi"/>
          <w:sz w:val="22"/>
          <w:szCs w:val="22"/>
        </w:rPr>
      </w:pPr>
    </w:p>
    <w:p w14:paraId="34E3473E" w14:textId="77777777" w:rsidR="00D602D5" w:rsidRPr="00D602D5" w:rsidRDefault="00D602D5" w:rsidP="00D602D5">
      <w:pPr>
        <w:spacing w:after="0" w:line="276" w:lineRule="auto"/>
        <w:ind w:left="720"/>
        <w:contextualSpacing/>
        <w:rPr>
          <w:rFonts w:cstheme="minorHAnsi"/>
          <w:sz w:val="22"/>
          <w:szCs w:val="22"/>
        </w:rPr>
      </w:pPr>
      <w:r w:rsidRPr="00D602D5">
        <w:rPr>
          <w:rFonts w:cstheme="minorHAnsi"/>
          <w:sz w:val="22"/>
          <w:szCs w:val="22"/>
        </w:rPr>
        <w:t>30. Czy Zamawiający posiada aktualne schematy jednokreskowe oraz dokumentację powykonawczą istniejącej instalacji elektrycznej?</w:t>
      </w:r>
    </w:p>
    <w:p w14:paraId="0E30D8E3"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Zamawiający nie posiada.</w:t>
      </w:r>
    </w:p>
    <w:p w14:paraId="02FD3B42" w14:textId="77777777" w:rsidR="00D602D5" w:rsidRPr="00D602D5" w:rsidRDefault="00D602D5" w:rsidP="00D602D5">
      <w:pPr>
        <w:spacing w:after="0" w:line="276" w:lineRule="auto"/>
        <w:ind w:left="720"/>
        <w:contextualSpacing/>
        <w:rPr>
          <w:rFonts w:cstheme="minorHAnsi"/>
          <w:sz w:val="22"/>
          <w:szCs w:val="22"/>
        </w:rPr>
      </w:pPr>
    </w:p>
    <w:p w14:paraId="47D70EB2" w14:textId="77777777" w:rsidR="00D602D5" w:rsidRPr="00D602D5" w:rsidRDefault="00D602D5" w:rsidP="00D602D5">
      <w:pPr>
        <w:spacing w:after="0" w:line="276" w:lineRule="auto"/>
        <w:ind w:left="709" w:hanging="709"/>
        <w:rPr>
          <w:rFonts w:cstheme="minorHAnsi"/>
          <w:sz w:val="22"/>
          <w:szCs w:val="22"/>
        </w:rPr>
      </w:pPr>
      <w:r w:rsidRPr="00D602D5">
        <w:rPr>
          <w:rFonts w:cstheme="minorHAnsi"/>
          <w:sz w:val="22"/>
          <w:szCs w:val="22"/>
        </w:rPr>
        <w:t xml:space="preserve">             31. Prosimy o potwierdzenie, czy wszystkie wymagania wynikające z Ekspertyzy Technicznej Stanu Ochrony Przeciwpożarowej są objęte zakresem niniejszego postępowania.</w:t>
      </w:r>
    </w:p>
    <w:p w14:paraId="205B9397"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color w:val="FFC000"/>
          <w:kern w:val="3"/>
          <w:sz w:val="22"/>
          <w:szCs w:val="22"/>
          <w:u w:val="single"/>
          <w:lang w:eastAsia="ja-JP" w:bidi="fa-IR"/>
          <w14:ligatures w14:val="none"/>
        </w:rPr>
      </w:pPr>
      <w:r w:rsidRPr="00D602D5">
        <w:rPr>
          <w:rFonts w:eastAsia="Andale Sans UI" w:cstheme="minorHAnsi"/>
          <w:kern w:val="3"/>
          <w:lang w:val="de-DE" w:eastAsia="ja-JP" w:bidi="fa-IR"/>
          <w14:ligatures w14:val="none"/>
        </w:rPr>
        <w:t xml:space="preserve"> </w:t>
      </w:r>
      <w:bookmarkStart w:id="2" w:name="_Hlk223002201"/>
      <w:r w:rsidRPr="00D602D5">
        <w:rPr>
          <w:rFonts w:eastAsia="Andale Sans UI" w:cstheme="minorHAnsi"/>
          <w:b/>
          <w:bCs/>
          <w:kern w:val="3"/>
          <w:sz w:val="22"/>
          <w:szCs w:val="22"/>
          <w:u w:val="single"/>
          <w:lang w:eastAsia="ja-JP" w:bidi="fa-IR"/>
          <w14:ligatures w14:val="none"/>
        </w:rPr>
        <w:t>Nasza dokumentacja na potrzeby w nich zawartych uwzględnia określone zapisy ekspertyzy – co potwierdza uzgodnienie bez uwag z Rzeczoznawcą do spraw ppoż.</w:t>
      </w:r>
    </w:p>
    <w:bookmarkEnd w:id="2"/>
    <w:p w14:paraId="7439D8ED" w14:textId="77777777" w:rsidR="00D602D5" w:rsidRPr="00D602D5" w:rsidRDefault="00D602D5" w:rsidP="00D602D5">
      <w:pPr>
        <w:spacing w:after="0" w:line="276" w:lineRule="auto"/>
        <w:ind w:left="709" w:hanging="709"/>
        <w:rPr>
          <w:rFonts w:cstheme="minorHAnsi"/>
          <w:sz w:val="22"/>
          <w:szCs w:val="22"/>
        </w:rPr>
      </w:pPr>
    </w:p>
    <w:p w14:paraId="6A43EA77"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32. Czy istniejący wyłącznik przeciwpożarowy prądu spełnia aktualne wymagania, czy należy go wymienić / przebudować?</w:t>
      </w:r>
    </w:p>
    <w:p w14:paraId="4A86C680"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Wyłącznik przeciwpożarowy prądu spełnia wymagania.</w:t>
      </w:r>
    </w:p>
    <w:p w14:paraId="2F79EC3A" w14:textId="77777777" w:rsidR="00D602D5" w:rsidRPr="00D602D5" w:rsidRDefault="00D602D5" w:rsidP="00D602D5">
      <w:pPr>
        <w:spacing w:after="0" w:line="276" w:lineRule="auto"/>
        <w:ind w:left="709" w:hanging="1"/>
        <w:rPr>
          <w:rFonts w:cstheme="minorHAnsi"/>
          <w:sz w:val="22"/>
          <w:szCs w:val="22"/>
        </w:rPr>
      </w:pPr>
    </w:p>
    <w:p w14:paraId="73682ABC"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33. Czy wymagane są próby funkcjonalne systemów SSP i DSO z udziałem PSP?</w:t>
      </w:r>
    </w:p>
    <w:p w14:paraId="7E3C5AF0" w14:textId="77777777" w:rsidR="00D602D5" w:rsidRPr="00D602D5" w:rsidRDefault="00D602D5" w:rsidP="00D602D5">
      <w:pPr>
        <w:spacing w:after="0" w:line="276" w:lineRule="auto"/>
        <w:ind w:left="709" w:hanging="1"/>
        <w:rPr>
          <w:rFonts w:cstheme="minorHAnsi"/>
          <w:b/>
          <w:bCs/>
          <w:sz w:val="22"/>
          <w:szCs w:val="22"/>
          <w:u w:val="single"/>
        </w:rPr>
      </w:pPr>
      <w:r w:rsidRPr="00D602D5">
        <w:rPr>
          <w:rFonts w:cstheme="minorHAnsi"/>
          <w:b/>
          <w:bCs/>
          <w:sz w:val="22"/>
          <w:szCs w:val="22"/>
          <w:u w:val="single"/>
        </w:rPr>
        <w:t>Zamawiający potwierdza.</w:t>
      </w:r>
    </w:p>
    <w:p w14:paraId="6C79B813" w14:textId="77777777" w:rsidR="00D602D5" w:rsidRPr="00D602D5" w:rsidRDefault="00D602D5" w:rsidP="00D602D5">
      <w:pPr>
        <w:spacing w:after="0" w:line="276" w:lineRule="auto"/>
        <w:ind w:left="709" w:hanging="1"/>
        <w:rPr>
          <w:rFonts w:cstheme="minorHAnsi"/>
          <w:b/>
          <w:bCs/>
          <w:sz w:val="22"/>
          <w:szCs w:val="22"/>
          <w:u w:val="single"/>
        </w:rPr>
      </w:pPr>
    </w:p>
    <w:p w14:paraId="149799BB"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34.</w:t>
      </w:r>
      <w:r w:rsidRPr="00D602D5">
        <w:rPr>
          <w:rFonts w:cstheme="minorHAnsi"/>
          <w:b/>
          <w:bCs/>
          <w:sz w:val="22"/>
          <w:szCs w:val="22"/>
          <w:u w:val="single"/>
        </w:rPr>
        <w:t xml:space="preserve"> </w:t>
      </w:r>
      <w:r w:rsidRPr="00D602D5">
        <w:rPr>
          <w:rFonts w:cstheme="minorHAnsi"/>
          <w:sz w:val="22"/>
          <w:szCs w:val="22"/>
        </w:rPr>
        <w:t>Czy obiekt posiada sprawne zasilanie rezerwowe (agregat prądotwórczy, UPS)?</w:t>
      </w:r>
    </w:p>
    <w:p w14:paraId="16F152E8"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Tak – agregat prądotwórczy oraz UPS.</w:t>
      </w:r>
    </w:p>
    <w:p w14:paraId="43065C0F"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p>
    <w:p w14:paraId="660673C1"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kern w:val="3"/>
          <w:sz w:val="22"/>
          <w:szCs w:val="22"/>
          <w:lang w:eastAsia="ja-JP" w:bidi="fa-IR"/>
          <w14:ligatures w14:val="none"/>
        </w:rPr>
      </w:pPr>
      <w:r w:rsidRPr="00D602D5">
        <w:rPr>
          <w:rFonts w:eastAsia="Andale Sans UI" w:cstheme="minorHAnsi"/>
          <w:kern w:val="3"/>
          <w:sz w:val="22"/>
          <w:szCs w:val="22"/>
          <w:lang w:eastAsia="ja-JP" w:bidi="fa-IR"/>
          <w14:ligatures w14:val="none"/>
        </w:rPr>
        <w:t xml:space="preserve">35. </w:t>
      </w:r>
      <w:proofErr w:type="spellStart"/>
      <w:r w:rsidRPr="00D602D5">
        <w:rPr>
          <w:rFonts w:eastAsia="Andale Sans UI" w:cstheme="minorHAnsi"/>
          <w:kern w:val="3"/>
          <w:sz w:val="22"/>
          <w:szCs w:val="22"/>
          <w:lang w:val="de-DE" w:eastAsia="ja-JP" w:bidi="fa-IR"/>
          <w14:ligatures w14:val="none"/>
        </w:rPr>
        <w:t>Czy</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wymagane</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jest</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wykonanie</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nowych</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obwodów</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gwarantowanych</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lub</w:t>
      </w:r>
      <w:proofErr w:type="spellEnd"/>
      <w:r w:rsidRPr="00D602D5">
        <w:rPr>
          <w:rFonts w:eastAsia="Andale Sans UI" w:cstheme="minorHAnsi"/>
          <w:kern w:val="3"/>
          <w:sz w:val="22"/>
          <w:szCs w:val="22"/>
          <w:lang w:val="de-DE" w:eastAsia="ja-JP" w:bidi="fa-IR"/>
          <w14:ligatures w14:val="none"/>
        </w:rPr>
        <w:t xml:space="preserve"> </w:t>
      </w:r>
      <w:proofErr w:type="spellStart"/>
      <w:r w:rsidRPr="00D602D5">
        <w:rPr>
          <w:rFonts w:eastAsia="Andale Sans UI" w:cstheme="minorHAnsi"/>
          <w:kern w:val="3"/>
          <w:sz w:val="22"/>
          <w:szCs w:val="22"/>
          <w:lang w:val="de-DE" w:eastAsia="ja-JP" w:bidi="fa-IR"/>
          <w14:ligatures w14:val="none"/>
        </w:rPr>
        <w:t>medycznych</w:t>
      </w:r>
      <w:proofErr w:type="spellEnd"/>
      <w:r w:rsidRPr="00D602D5">
        <w:rPr>
          <w:rFonts w:eastAsia="Andale Sans UI" w:cstheme="minorHAnsi"/>
          <w:kern w:val="3"/>
          <w:sz w:val="22"/>
          <w:szCs w:val="22"/>
          <w:lang w:val="de-DE" w:eastAsia="ja-JP" w:bidi="fa-IR"/>
          <w14:ligatures w14:val="none"/>
        </w:rPr>
        <w:t xml:space="preserve"> (IT-M)?</w:t>
      </w:r>
    </w:p>
    <w:p w14:paraId="209397D2"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color w:val="000000" w:themeColor="text1"/>
          <w:kern w:val="3"/>
          <w:sz w:val="22"/>
          <w:szCs w:val="22"/>
          <w:u w:val="single"/>
          <w:lang w:eastAsia="ja-JP" w:bidi="fa-IR"/>
          <w14:ligatures w14:val="none"/>
        </w:rPr>
      </w:pPr>
      <w:r w:rsidRPr="00D602D5">
        <w:rPr>
          <w:rFonts w:eastAsia="Andale Sans UI" w:cstheme="minorHAnsi"/>
          <w:b/>
          <w:bCs/>
          <w:color w:val="000000" w:themeColor="text1"/>
          <w:kern w:val="3"/>
          <w:sz w:val="22"/>
          <w:szCs w:val="22"/>
          <w:u w:val="single"/>
          <w:lang w:eastAsia="ja-JP" w:bidi="fa-IR"/>
          <w14:ligatures w14:val="none"/>
        </w:rPr>
        <w:t xml:space="preserve">Na etapie sporządzania dokumentacji, w zakresie nie znajdowały się pomieszczenia wymagające dodatkowych zabezpieczeń w zakresie branży elektrycznej. Rozwiązanie to zatem zaimplementowano w projekcie. </w:t>
      </w:r>
    </w:p>
    <w:p w14:paraId="59340B8F" w14:textId="77777777" w:rsidR="00D602D5" w:rsidRPr="00D602D5" w:rsidRDefault="00D602D5" w:rsidP="00D602D5">
      <w:pPr>
        <w:spacing w:after="0" w:line="276" w:lineRule="auto"/>
        <w:ind w:left="709" w:hanging="1"/>
        <w:rPr>
          <w:rFonts w:cstheme="minorHAnsi"/>
          <w:sz w:val="22"/>
          <w:szCs w:val="22"/>
        </w:rPr>
      </w:pPr>
    </w:p>
    <w:p w14:paraId="3CAC5699"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36. Czy roboty będą prowadzone w czynnym obiekcie szpitalnym?</w:t>
      </w:r>
    </w:p>
    <w:p w14:paraId="3A8309C4" w14:textId="77777777" w:rsidR="00D602D5" w:rsidRPr="00D602D5" w:rsidRDefault="00D602D5" w:rsidP="00D602D5">
      <w:pPr>
        <w:spacing w:after="0" w:line="276" w:lineRule="auto"/>
        <w:ind w:left="709" w:hanging="1"/>
        <w:rPr>
          <w:rFonts w:cstheme="minorHAnsi"/>
          <w:b/>
          <w:bCs/>
          <w:sz w:val="22"/>
          <w:szCs w:val="22"/>
          <w:u w:val="single"/>
        </w:rPr>
      </w:pPr>
      <w:r w:rsidRPr="00D602D5">
        <w:rPr>
          <w:rFonts w:cstheme="minorHAnsi"/>
          <w:b/>
          <w:bCs/>
          <w:sz w:val="22"/>
          <w:szCs w:val="22"/>
          <w:u w:val="single"/>
        </w:rPr>
        <w:t>Zamawiający potwierdza.</w:t>
      </w:r>
    </w:p>
    <w:p w14:paraId="501A8A68"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37. Czy Zamawiający wskaże producenta istniejącego systemu SSP/DSO w celu zachowania kompatybilności?</w:t>
      </w:r>
    </w:p>
    <w:p w14:paraId="253C8855"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proofErr w:type="spellStart"/>
      <w:r w:rsidRPr="00D602D5">
        <w:rPr>
          <w:rFonts w:eastAsia="Andale Sans UI" w:cstheme="minorHAnsi"/>
          <w:b/>
          <w:bCs/>
          <w:kern w:val="3"/>
          <w:sz w:val="22"/>
          <w:szCs w:val="22"/>
          <w:u w:val="single"/>
          <w:lang w:eastAsia="ja-JP" w:bidi="fa-IR"/>
          <w14:ligatures w14:val="none"/>
        </w:rPr>
        <w:t>Aritech</w:t>
      </w:r>
      <w:proofErr w:type="spellEnd"/>
    </w:p>
    <w:p w14:paraId="1E46E279" w14:textId="77777777" w:rsidR="00D602D5" w:rsidRPr="00D602D5" w:rsidRDefault="00D602D5" w:rsidP="00D602D5">
      <w:pPr>
        <w:spacing w:after="0" w:line="276" w:lineRule="auto"/>
        <w:ind w:left="709" w:hanging="1"/>
        <w:rPr>
          <w:rFonts w:cstheme="minorHAnsi"/>
          <w:sz w:val="22"/>
          <w:szCs w:val="22"/>
        </w:rPr>
      </w:pPr>
    </w:p>
    <w:p w14:paraId="206AFB46"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38. Czy instalacja CCTV ma być włączona do istniejącego systemu monitoringu, czy stanowić system odrębny?</w:t>
      </w:r>
    </w:p>
    <w:p w14:paraId="43367290"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Zamawiający nie posiada sprawnego systemu monitoringu. Instalacja CCTV ma stanowić odrębny nowy system kompatybilny z jednym uzgodnionym systemem. Zamawiający stworzy dodatkową podsieć do funkcjonowania monitoringu. </w:t>
      </w:r>
    </w:p>
    <w:p w14:paraId="1AD5D8C1" w14:textId="77777777" w:rsidR="00D602D5" w:rsidRPr="00D602D5" w:rsidRDefault="00D602D5" w:rsidP="00D602D5">
      <w:pPr>
        <w:spacing w:after="0" w:line="276" w:lineRule="auto"/>
        <w:ind w:left="709" w:hanging="1"/>
        <w:rPr>
          <w:rFonts w:cstheme="minorHAnsi"/>
          <w:sz w:val="22"/>
          <w:szCs w:val="22"/>
        </w:rPr>
      </w:pPr>
    </w:p>
    <w:p w14:paraId="18E920CF"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39. Czy pomieszczenia do jałowego przygotowywania leków wymagają instalacji o podwyższonej niezawodności zasilania?</w:t>
      </w:r>
    </w:p>
    <w:p w14:paraId="429C5D9F" w14:textId="77777777" w:rsidR="00D602D5" w:rsidRPr="00D602D5" w:rsidRDefault="00D602D5" w:rsidP="00D602D5">
      <w:pPr>
        <w:spacing w:after="0" w:line="276" w:lineRule="auto"/>
        <w:ind w:left="709" w:hanging="1"/>
        <w:rPr>
          <w:rFonts w:cstheme="minorHAnsi"/>
          <w:b/>
          <w:bCs/>
          <w:sz w:val="22"/>
          <w:szCs w:val="22"/>
          <w:u w:val="single"/>
        </w:rPr>
      </w:pPr>
      <w:r w:rsidRPr="00D602D5">
        <w:rPr>
          <w:rFonts w:cstheme="minorHAnsi"/>
          <w:b/>
          <w:bCs/>
          <w:sz w:val="22"/>
          <w:szCs w:val="22"/>
          <w:u w:val="single"/>
        </w:rPr>
        <w:t>Zamawiający posiada UPS , który znajduje się w piwnicy i gwarantuje podtrzymanie napięcia  w razie awarii.</w:t>
      </w:r>
    </w:p>
    <w:p w14:paraId="03C06DFD" w14:textId="77777777" w:rsidR="00D602D5" w:rsidRPr="00D602D5" w:rsidRDefault="00D602D5" w:rsidP="00D602D5">
      <w:pPr>
        <w:spacing w:after="0" w:line="276" w:lineRule="auto"/>
        <w:ind w:left="709" w:hanging="1"/>
        <w:rPr>
          <w:rFonts w:cstheme="minorHAnsi"/>
          <w:b/>
          <w:bCs/>
          <w:sz w:val="22"/>
          <w:szCs w:val="22"/>
          <w:u w:val="single"/>
        </w:rPr>
      </w:pPr>
    </w:p>
    <w:p w14:paraId="0848327E"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 xml:space="preserve">40. Prosimy o jednoznaczne opisanie zakresu prac ze względu na rozbieżności między ekspertyzą </w:t>
      </w:r>
      <w:proofErr w:type="spellStart"/>
      <w:r w:rsidRPr="00D602D5">
        <w:rPr>
          <w:rFonts w:cstheme="minorHAnsi"/>
          <w:sz w:val="22"/>
          <w:szCs w:val="22"/>
        </w:rPr>
        <w:t>ppoż</w:t>
      </w:r>
      <w:proofErr w:type="spellEnd"/>
      <w:r w:rsidRPr="00D602D5">
        <w:rPr>
          <w:rFonts w:cstheme="minorHAnsi"/>
          <w:sz w:val="22"/>
          <w:szCs w:val="22"/>
        </w:rPr>
        <w:t xml:space="preserve"> a OPZ takie jak: Ekspertyza ppoż. wskazuje konieczność: • dostosowania instalacji do aktualnych przepisów ppoż., • wykonania </w:t>
      </w:r>
      <w:proofErr w:type="spellStart"/>
      <w:r w:rsidRPr="00D602D5">
        <w:rPr>
          <w:rFonts w:cstheme="minorHAnsi"/>
          <w:sz w:val="22"/>
          <w:szCs w:val="22"/>
        </w:rPr>
        <w:t>oddzieleń</w:t>
      </w:r>
      <w:proofErr w:type="spellEnd"/>
      <w:r w:rsidRPr="00D602D5">
        <w:rPr>
          <w:rFonts w:cstheme="minorHAnsi"/>
          <w:sz w:val="22"/>
          <w:szCs w:val="22"/>
        </w:rPr>
        <w:t xml:space="preserve"> przeciwpożarowych, • zapewnienia zasilania urządzeń przeciwpożarowych, • wykonania wyłączników ppoż., • uszczelnień przejść instalacyjnych. Natomiast OPZ nie zawsze jednoznacznie wskazuje: • które z tych elementów są w zakresie elektryki, • czy obejmuje to roboty budowlane (uszczelnienia, obudowy EI), • czy tylko instalacyjne. Oraz wskazanie czy prace odbywać się będą jedynie w obrysie opracowania przetargiem czy na całym budynku?</w:t>
      </w:r>
    </w:p>
    <w:p w14:paraId="54C5CC5C"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color w:val="000000" w:themeColor="text1"/>
          <w:kern w:val="3"/>
          <w:sz w:val="22"/>
          <w:szCs w:val="22"/>
          <w:u w:val="single"/>
          <w:lang w:eastAsia="ja-JP" w:bidi="fa-IR"/>
          <w14:ligatures w14:val="none"/>
        </w:rPr>
      </w:pPr>
      <w:r w:rsidRPr="00D602D5">
        <w:rPr>
          <w:rFonts w:eastAsia="Andale Sans UI" w:cstheme="minorHAnsi"/>
          <w:b/>
          <w:bCs/>
          <w:color w:val="000000" w:themeColor="text1"/>
          <w:kern w:val="3"/>
          <w:sz w:val="22"/>
          <w:szCs w:val="22"/>
          <w:u w:val="single"/>
          <w:lang w:eastAsia="ja-JP" w:bidi="fa-IR"/>
          <w14:ligatures w14:val="none"/>
        </w:rPr>
        <w:t>Dokumentacja projektowa zawiera zapisy z ekspertyzy technicznej potwierdzone opinią Rzeczoznawcy w sprawie ppoż.</w:t>
      </w:r>
    </w:p>
    <w:p w14:paraId="433DD54A" w14:textId="77777777" w:rsidR="00D602D5" w:rsidRPr="00D602D5" w:rsidRDefault="00D602D5" w:rsidP="00D602D5">
      <w:pPr>
        <w:spacing w:after="0" w:line="276" w:lineRule="auto"/>
        <w:ind w:left="709" w:hanging="1"/>
        <w:rPr>
          <w:rFonts w:cstheme="minorHAnsi"/>
          <w:sz w:val="22"/>
          <w:szCs w:val="22"/>
        </w:rPr>
      </w:pPr>
    </w:p>
    <w:p w14:paraId="362C58FE"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41. Brak informacji o dostępności wolnych pól i mocy rezerwowej w istniejącej rozdzielnicy głównej.</w:t>
      </w:r>
    </w:p>
    <w:p w14:paraId="5E5ECB55" w14:textId="77777777" w:rsidR="00D602D5" w:rsidRPr="00D602D5" w:rsidRDefault="00D602D5" w:rsidP="00D602D5">
      <w:pPr>
        <w:widowControl w:val="0"/>
        <w:suppressAutoHyphens/>
        <w:autoSpaceDN w:val="0"/>
        <w:spacing w:after="0" w:line="276" w:lineRule="auto"/>
        <w:ind w:left="426"/>
        <w:textAlignment w:val="baseline"/>
        <w:rPr>
          <w:rFonts w:eastAsia="Andale Sans UI" w:cstheme="minorHAnsi"/>
          <w:b/>
          <w:bCs/>
          <w:color w:val="000000" w:themeColor="text1"/>
          <w:kern w:val="3"/>
          <w:sz w:val="22"/>
          <w:szCs w:val="22"/>
          <w:u w:val="single"/>
          <w:lang w:eastAsia="ja-JP" w:bidi="fa-IR"/>
          <w14:ligatures w14:val="none"/>
        </w:rPr>
      </w:pPr>
      <w:r w:rsidRPr="00D602D5">
        <w:rPr>
          <w:rFonts w:eastAsia="Andale Sans UI" w:cstheme="minorHAnsi"/>
          <w:color w:val="000000" w:themeColor="text1"/>
          <w:kern w:val="3"/>
          <w:lang w:eastAsia="ja-JP" w:bidi="fa-IR"/>
          <w14:ligatures w14:val="none"/>
        </w:rPr>
        <w:t xml:space="preserve">      </w:t>
      </w:r>
      <w:r w:rsidRPr="00D602D5">
        <w:rPr>
          <w:rFonts w:eastAsia="Andale Sans UI" w:cstheme="minorHAnsi"/>
          <w:b/>
          <w:bCs/>
          <w:color w:val="000000" w:themeColor="text1"/>
          <w:kern w:val="3"/>
          <w:sz w:val="22"/>
          <w:szCs w:val="22"/>
          <w:u w:val="single"/>
          <w:lang w:eastAsia="ja-JP" w:bidi="fa-IR"/>
          <w14:ligatures w14:val="none"/>
        </w:rPr>
        <w:t>Zamawiający posiada wolne pola i moc rezerwową w istniejącej rozdzielnicy głównej. Instalacje należy doprowadzić do istniejącej rozdzielnicy i istniejących urządzeń.</w:t>
      </w:r>
    </w:p>
    <w:p w14:paraId="75AB6B85" w14:textId="77777777" w:rsidR="00D602D5" w:rsidRPr="00D602D5" w:rsidRDefault="00D602D5" w:rsidP="00D602D5">
      <w:pPr>
        <w:spacing w:after="0" w:line="276" w:lineRule="auto"/>
        <w:rPr>
          <w:rFonts w:cstheme="minorHAnsi"/>
          <w:sz w:val="22"/>
          <w:szCs w:val="22"/>
        </w:rPr>
      </w:pPr>
    </w:p>
    <w:p w14:paraId="4C48BFE2"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42. Zarządzanie oddymianiem: Ekspertyza wspomaga się koniecznością montażu klap dymowych i automatyki oddymiania klatek schodowych. Projekt elektryczny musi uwzględniać sterowanie tymi elementami, co nie jest przedstawione a przetarg odbywa się w formacie wybuduj a nie zaprojektuj i wybuduj.</w:t>
      </w:r>
    </w:p>
    <w:p w14:paraId="1DF6109A" w14:textId="77777777" w:rsidR="00D602D5" w:rsidRPr="00D602D5" w:rsidRDefault="00D602D5" w:rsidP="00D602D5">
      <w:pPr>
        <w:widowControl w:val="0"/>
        <w:suppressAutoHyphens/>
        <w:autoSpaceDN w:val="0"/>
        <w:spacing w:after="0" w:line="276" w:lineRule="auto"/>
        <w:ind w:left="709"/>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System oddymiający nie wchodzi w przedmiot zamówienia</w:t>
      </w:r>
    </w:p>
    <w:p w14:paraId="03E7B313" w14:textId="77777777" w:rsidR="00D602D5" w:rsidRPr="00D602D5" w:rsidRDefault="00D602D5" w:rsidP="00D602D5">
      <w:pPr>
        <w:spacing w:after="0" w:line="276" w:lineRule="auto"/>
        <w:ind w:left="709" w:hanging="1"/>
        <w:rPr>
          <w:rFonts w:cstheme="minorHAnsi"/>
          <w:sz w:val="22"/>
          <w:szCs w:val="22"/>
        </w:rPr>
      </w:pPr>
    </w:p>
    <w:p w14:paraId="6ACD8C2F" w14:textId="77777777" w:rsidR="00D602D5" w:rsidRPr="00D602D5" w:rsidRDefault="00D602D5" w:rsidP="00D602D5">
      <w:pPr>
        <w:spacing w:after="0" w:line="276" w:lineRule="auto"/>
        <w:ind w:left="709" w:hanging="1"/>
        <w:rPr>
          <w:rFonts w:cstheme="minorHAnsi"/>
          <w:color w:val="000000" w:themeColor="text1"/>
          <w:sz w:val="22"/>
          <w:szCs w:val="22"/>
        </w:rPr>
      </w:pPr>
      <w:r w:rsidRPr="00D602D5">
        <w:rPr>
          <w:rFonts w:cstheme="minorHAnsi"/>
          <w:sz w:val="22"/>
          <w:szCs w:val="22"/>
        </w:rPr>
        <w:t xml:space="preserve">43. Zwracamy się z prośbą o wyjaśnienie zapisu zawartego w dokumentacji projektowej (rozdział 2.6 Opisu Technicznego), który nakłada na Wykonawcę obowiązek i koszt montażu dodatkowych opraw oświetleniowych w przypadku, gdy pomiary natężenia oświetlenia po montażu wykażą wartości niższe niż wymagane normami. Zważywszy na fakt, że niniejsze postępowanie prowadzone jest w formule „Wybuduj”, a nie „Zaprojektuj i Wybuduj”, Wykonawca jest zobowiązany do wyceny i realizacji robót ściśle według dostarczonej przez Zamawiającego dokumentacji projektowej oraz przedmiaru robót. Zgodnie z art. 431 oraz art. 433 ustawy Prawo Zamówień Publicznych, to na Zamawiającym spoczywa odpowiedzialność za poprawność przygotowanego Opisu Przedmiotu Zamówienia, w tym za poprawność obliczeń </w:t>
      </w:r>
      <w:r w:rsidRPr="00D602D5">
        <w:rPr>
          <w:rFonts w:cstheme="minorHAnsi"/>
          <w:color w:val="000000" w:themeColor="text1"/>
          <w:sz w:val="22"/>
          <w:szCs w:val="22"/>
        </w:rPr>
        <w:t xml:space="preserve">fotometrycznych i dobór liczby opraw oraz innych prac związanych z zakresem opracowania. W związku z powyższym prosimy o odpowiedź: - Kto poniesie koszty zakupu dodatkowych opraw, niezbędnego osprzętu, okablowania oraz prac montażowych, jeżeli Wykonawca wykona instalację w 100% zgodnie z dostarczonym projektem, a negatywny wynik pomiarów będzie wynikał z błędów na etapie projektowania (np. błędnych założeń, braku obliczeń fotometrycznych lub niedoszacowania liczby opraw)? - Czy w przypadku wystąpienia konieczności montażu dodatkowych opraw (nieujętych w projekcie i przedmiarze), prace te zostaną rozliczone jako roboty dodatkowe/zamienne? </w:t>
      </w:r>
    </w:p>
    <w:p w14:paraId="6A87CE53" w14:textId="77777777" w:rsidR="00D602D5" w:rsidRPr="00D602D5" w:rsidRDefault="00D602D5" w:rsidP="00D602D5">
      <w:pPr>
        <w:spacing w:after="0" w:line="276" w:lineRule="auto"/>
        <w:ind w:left="709" w:hanging="1"/>
        <w:rPr>
          <w:rFonts w:cstheme="minorHAnsi"/>
          <w:color w:val="000000" w:themeColor="text1"/>
          <w:sz w:val="22"/>
          <w:szCs w:val="22"/>
        </w:rPr>
      </w:pPr>
    </w:p>
    <w:p w14:paraId="77032BAD" w14:textId="77777777" w:rsidR="00D602D5" w:rsidRPr="00D602D5" w:rsidRDefault="00D602D5" w:rsidP="00D602D5">
      <w:pPr>
        <w:spacing w:after="0" w:line="276" w:lineRule="auto"/>
        <w:ind w:left="709" w:hanging="1"/>
        <w:rPr>
          <w:rFonts w:cstheme="minorHAnsi"/>
          <w:color w:val="000000" w:themeColor="text1"/>
          <w:sz w:val="22"/>
          <w:szCs w:val="22"/>
        </w:rPr>
      </w:pPr>
      <w:r w:rsidRPr="00D602D5">
        <w:rPr>
          <w:rFonts w:cstheme="minorHAnsi"/>
          <w:color w:val="000000" w:themeColor="text1"/>
          <w:sz w:val="22"/>
          <w:szCs w:val="22"/>
        </w:rPr>
        <w:t xml:space="preserve">- Czy Zamawiający posiada i udostępni Wykonawcom pełne obliczenia fotometryczne (np. w formacie </w:t>
      </w:r>
      <w:proofErr w:type="spellStart"/>
      <w:r w:rsidRPr="00D602D5">
        <w:rPr>
          <w:rFonts w:cstheme="minorHAnsi"/>
          <w:color w:val="000000" w:themeColor="text1"/>
          <w:sz w:val="22"/>
          <w:szCs w:val="22"/>
        </w:rPr>
        <w:t>Dialux</w:t>
      </w:r>
      <w:proofErr w:type="spellEnd"/>
      <w:r w:rsidRPr="00D602D5">
        <w:rPr>
          <w:rFonts w:cstheme="minorHAnsi"/>
          <w:color w:val="000000" w:themeColor="text1"/>
          <w:sz w:val="22"/>
          <w:szCs w:val="22"/>
        </w:rPr>
        <w:t>) dla wszystkich pomieszczeń objętych modernizacją, które potwierdzają, że zaprojektowana liczba opraw gwarantuje osiągnięcie parametrów normatywnych?</w:t>
      </w:r>
    </w:p>
    <w:p w14:paraId="4FAF90C5" w14:textId="77777777" w:rsidR="00D602D5" w:rsidRPr="00D602D5" w:rsidRDefault="00D602D5" w:rsidP="00D602D5">
      <w:pPr>
        <w:spacing w:after="0" w:line="276" w:lineRule="auto"/>
        <w:ind w:left="709" w:hanging="1"/>
        <w:rPr>
          <w:rFonts w:cstheme="minorHAnsi"/>
          <w:b/>
          <w:bCs/>
          <w:sz w:val="22"/>
          <w:szCs w:val="22"/>
        </w:rPr>
      </w:pPr>
    </w:p>
    <w:p w14:paraId="1D51B866" w14:textId="77777777" w:rsidR="00D602D5" w:rsidRPr="00D602D5" w:rsidRDefault="00D602D5" w:rsidP="00D602D5">
      <w:pPr>
        <w:spacing w:after="0" w:line="276" w:lineRule="auto"/>
        <w:ind w:left="709" w:hanging="1"/>
        <w:rPr>
          <w:rFonts w:cstheme="minorHAnsi"/>
          <w:b/>
          <w:bCs/>
          <w:sz w:val="22"/>
          <w:szCs w:val="22"/>
        </w:rPr>
      </w:pPr>
      <w:r w:rsidRPr="00D602D5">
        <w:rPr>
          <w:rFonts w:cstheme="minorHAnsi"/>
          <w:b/>
          <w:bCs/>
          <w:sz w:val="22"/>
          <w:szCs w:val="22"/>
        </w:rPr>
        <w:t>Pod linkiem obliczenia fotometryczne dla obszaru objętego przetargiem: </w:t>
      </w:r>
      <w:hyperlink r:id="rId7" w:tgtFrame="_blank" w:history="1">
        <w:r w:rsidRPr="00D602D5">
          <w:rPr>
            <w:rFonts w:cstheme="minorHAnsi"/>
            <w:b/>
            <w:bCs/>
            <w:color w:val="0563C1" w:themeColor="hyperlink"/>
            <w:sz w:val="22"/>
            <w:szCs w:val="22"/>
            <w:u w:val="single"/>
          </w:rPr>
          <w:t>https://we.tl/t-wJSKqv3Ot3</w:t>
        </w:r>
      </w:hyperlink>
    </w:p>
    <w:p w14:paraId="631BEAEF" w14:textId="77777777" w:rsidR="00D602D5" w:rsidRPr="00D602D5" w:rsidRDefault="00D602D5" w:rsidP="00D602D5">
      <w:pPr>
        <w:spacing w:after="0" w:line="276" w:lineRule="auto"/>
        <w:ind w:left="709" w:hanging="1"/>
        <w:rPr>
          <w:rFonts w:cstheme="minorHAnsi"/>
          <w:sz w:val="22"/>
          <w:szCs w:val="22"/>
        </w:rPr>
      </w:pPr>
    </w:p>
    <w:p w14:paraId="4110B069" w14:textId="77777777" w:rsidR="00D602D5" w:rsidRPr="00D602D5" w:rsidRDefault="00D602D5" w:rsidP="00D602D5">
      <w:pPr>
        <w:spacing w:after="0" w:line="276" w:lineRule="auto"/>
        <w:ind w:left="709" w:hanging="1"/>
        <w:rPr>
          <w:rFonts w:cstheme="minorHAnsi"/>
          <w:sz w:val="22"/>
          <w:szCs w:val="22"/>
        </w:rPr>
      </w:pPr>
      <w:r w:rsidRPr="00D602D5">
        <w:rPr>
          <w:rFonts w:cstheme="minorHAnsi"/>
          <w:sz w:val="22"/>
          <w:szCs w:val="22"/>
        </w:rPr>
        <w:t>44. Przerzucanie ryzyka błędów projektowych na Wykonawcę w formule zamówienia na roboty budowlane (bez prac projektowych) narusza zasadę równego traktowania wykonawców i uniemożliwia rzetelne oraz porównywalne skalkulowanie ceny oferty."</w:t>
      </w:r>
    </w:p>
    <w:p w14:paraId="384C80F7" w14:textId="77777777" w:rsidR="00D602D5" w:rsidRPr="00D602D5" w:rsidRDefault="00D602D5" w:rsidP="00D602D5">
      <w:pPr>
        <w:widowControl w:val="0"/>
        <w:suppressAutoHyphens/>
        <w:autoSpaceDN w:val="0"/>
        <w:spacing w:after="0" w:line="276" w:lineRule="auto"/>
        <w:ind w:left="720"/>
        <w:textAlignment w:val="baseline"/>
        <w:rPr>
          <w:rFonts w:eastAsia="Andale Sans UI" w:cstheme="minorHAnsi"/>
          <w:b/>
          <w:bCs/>
          <w:kern w:val="3"/>
          <w:sz w:val="22"/>
          <w:szCs w:val="22"/>
          <w:u w:val="single"/>
          <w:lang w:eastAsia="ja-JP" w:bidi="fa-IR"/>
          <w14:ligatures w14:val="none"/>
        </w:rPr>
      </w:pPr>
      <w:r w:rsidRPr="00D602D5">
        <w:rPr>
          <w:rFonts w:eastAsia="Andale Sans UI" w:cstheme="minorHAnsi"/>
          <w:b/>
          <w:bCs/>
          <w:kern w:val="3"/>
          <w:sz w:val="22"/>
          <w:szCs w:val="22"/>
          <w:u w:val="single"/>
          <w:lang w:eastAsia="ja-JP" w:bidi="fa-IR"/>
          <w14:ligatures w14:val="none"/>
        </w:rPr>
        <w:t xml:space="preserve">Wszystkich potencjalnych Wykonawców dotyczą te same zapisy. Budynek istniejący, nie ma możliwości określenia wszystkiego na etapie sporządzania dokumentacji projektowej, może wystąpić potrzeba wykonania robót towarzyszących. Nie ma naruszeń pod względem nierównego traktowania Oferentów. </w:t>
      </w:r>
    </w:p>
    <w:p w14:paraId="1EC1371F" w14:textId="77777777" w:rsidR="00D602D5" w:rsidRPr="00D602D5" w:rsidRDefault="00D602D5" w:rsidP="00D602D5">
      <w:pPr>
        <w:spacing w:after="0" w:line="276" w:lineRule="auto"/>
        <w:rPr>
          <w:rFonts w:cstheme="minorHAnsi"/>
          <w:b/>
          <w:bCs/>
          <w:sz w:val="22"/>
          <w:szCs w:val="22"/>
          <w:u w:val="single"/>
        </w:rPr>
      </w:pPr>
    </w:p>
    <w:p w14:paraId="756C6558" w14:textId="52A72914" w:rsidR="00D602D5" w:rsidRPr="00D602D5" w:rsidRDefault="00D602D5" w:rsidP="00D602D5">
      <w:pPr>
        <w:autoSpaceDE w:val="0"/>
        <w:autoSpaceDN w:val="0"/>
        <w:adjustRightInd w:val="0"/>
        <w:spacing w:after="0" w:line="276" w:lineRule="auto"/>
        <w:rPr>
          <w:rFonts w:cstheme="minorHAnsi"/>
          <w:color w:val="000000"/>
          <w:kern w:val="0"/>
          <w:sz w:val="22"/>
          <w:szCs w:val="22"/>
        </w:rPr>
      </w:pPr>
      <w:r w:rsidRPr="00D602D5">
        <w:rPr>
          <w:rFonts w:cstheme="minorHAnsi"/>
          <w:color w:val="000000"/>
          <w:kern w:val="0"/>
          <w:sz w:val="22"/>
          <w:szCs w:val="22"/>
        </w:rPr>
        <w:t>4</w:t>
      </w:r>
      <w:r>
        <w:rPr>
          <w:rFonts w:cstheme="minorHAnsi"/>
          <w:color w:val="000000"/>
          <w:kern w:val="0"/>
          <w:sz w:val="22"/>
          <w:szCs w:val="22"/>
        </w:rPr>
        <w:t>5</w:t>
      </w:r>
      <w:r w:rsidRPr="00D602D5">
        <w:rPr>
          <w:rFonts w:cstheme="minorHAnsi"/>
          <w:color w:val="000000"/>
          <w:kern w:val="0"/>
          <w:sz w:val="22"/>
          <w:szCs w:val="22"/>
        </w:rPr>
        <w:t xml:space="preserve">. Dotyczy §12 KARY UMOWNE </w:t>
      </w:r>
    </w:p>
    <w:p w14:paraId="5A78D871" w14:textId="77777777" w:rsidR="00D602D5" w:rsidRPr="00D602D5" w:rsidRDefault="00D602D5" w:rsidP="00D602D5">
      <w:pPr>
        <w:autoSpaceDE w:val="0"/>
        <w:autoSpaceDN w:val="0"/>
        <w:adjustRightInd w:val="0"/>
        <w:spacing w:after="0" w:line="276" w:lineRule="auto"/>
        <w:rPr>
          <w:rFonts w:cstheme="minorHAnsi"/>
          <w:color w:val="000000"/>
          <w:kern w:val="0"/>
          <w:sz w:val="22"/>
          <w:szCs w:val="22"/>
        </w:rPr>
      </w:pPr>
      <w:r w:rsidRPr="00D602D5">
        <w:rPr>
          <w:rFonts w:cstheme="minorHAnsi"/>
          <w:color w:val="000000"/>
          <w:kern w:val="0"/>
          <w:sz w:val="22"/>
          <w:szCs w:val="22"/>
        </w:rPr>
        <w:t xml:space="preserve">Zwracamy się z prośbą do Zamawiającego o wprowadzenie zapisu: </w:t>
      </w:r>
    </w:p>
    <w:p w14:paraId="691445D5" w14:textId="77777777" w:rsidR="00D602D5" w:rsidRPr="00D602D5" w:rsidRDefault="00D602D5" w:rsidP="00D602D5">
      <w:pPr>
        <w:spacing w:after="0" w:line="276" w:lineRule="auto"/>
        <w:rPr>
          <w:rFonts w:cstheme="minorHAnsi"/>
          <w:sz w:val="22"/>
          <w:szCs w:val="22"/>
        </w:rPr>
      </w:pPr>
      <w:r w:rsidRPr="00D602D5">
        <w:rPr>
          <w:rFonts w:cstheme="minorHAnsi"/>
          <w:sz w:val="22"/>
          <w:szCs w:val="22"/>
        </w:rPr>
        <w:t>„W przypadku dostarczenia sprzętu o nie gorszych parametrach, na czas usunięcia wad lub usterek wymagających sprowadzenia podzespołów/części zamiennych z zagranicy, Zamawiający nie naliczy kar umownych”</w:t>
      </w:r>
    </w:p>
    <w:p w14:paraId="49C7F3F7" w14:textId="77777777" w:rsidR="00D602D5" w:rsidRPr="00D602D5" w:rsidRDefault="00D602D5" w:rsidP="00D602D5">
      <w:pPr>
        <w:spacing w:after="0" w:line="276" w:lineRule="auto"/>
        <w:rPr>
          <w:rFonts w:cstheme="minorHAnsi"/>
          <w:b/>
          <w:bCs/>
          <w:sz w:val="22"/>
          <w:szCs w:val="22"/>
          <w:u w:val="single"/>
        </w:rPr>
      </w:pPr>
      <w:r w:rsidRPr="00D602D5">
        <w:rPr>
          <w:rFonts w:cstheme="minorHAnsi"/>
          <w:b/>
          <w:bCs/>
          <w:sz w:val="22"/>
          <w:szCs w:val="22"/>
          <w:u w:val="single"/>
        </w:rPr>
        <w:t>Zamawiający wyraża zgodę, o ile okres naprawy nie przekroczy 30 dni roboczych.</w:t>
      </w:r>
    </w:p>
    <w:p w14:paraId="055428B6" w14:textId="77777777" w:rsidR="00D602D5" w:rsidRPr="00D602D5" w:rsidRDefault="00D602D5" w:rsidP="00D602D5">
      <w:pPr>
        <w:spacing w:after="0" w:line="276" w:lineRule="auto"/>
        <w:rPr>
          <w:rFonts w:cstheme="minorHAnsi"/>
          <w:b/>
          <w:bCs/>
          <w:sz w:val="22"/>
          <w:szCs w:val="22"/>
          <w:u w:val="single"/>
        </w:rPr>
      </w:pPr>
    </w:p>
    <w:p w14:paraId="53D25751" w14:textId="77777777" w:rsidR="00D602D5" w:rsidRPr="00D602D5" w:rsidRDefault="00D602D5" w:rsidP="00D602D5">
      <w:pPr>
        <w:spacing w:after="0" w:line="276" w:lineRule="auto"/>
        <w:rPr>
          <w:rFonts w:cstheme="minorHAnsi"/>
          <w:b/>
          <w:bCs/>
          <w:sz w:val="22"/>
          <w:szCs w:val="22"/>
          <w:u w:val="single"/>
        </w:rPr>
      </w:pPr>
    </w:p>
    <w:p w14:paraId="476CAC45" w14:textId="6AED1E4F" w:rsidR="00D602D5" w:rsidRPr="00D602D5" w:rsidRDefault="00D602D5" w:rsidP="00D602D5">
      <w:pPr>
        <w:spacing w:after="0" w:line="276" w:lineRule="auto"/>
        <w:rPr>
          <w:rFonts w:cstheme="minorHAnsi"/>
          <w:color w:val="000000" w:themeColor="text1"/>
          <w:sz w:val="22"/>
          <w:szCs w:val="22"/>
        </w:rPr>
      </w:pPr>
      <w:r>
        <w:rPr>
          <w:rFonts w:cstheme="minorHAnsi"/>
          <w:color w:val="000000" w:themeColor="text1"/>
          <w:sz w:val="22"/>
          <w:szCs w:val="22"/>
        </w:rPr>
        <w:t>46</w:t>
      </w:r>
      <w:r w:rsidRPr="00D602D5">
        <w:rPr>
          <w:rFonts w:cstheme="minorHAnsi"/>
          <w:color w:val="000000" w:themeColor="text1"/>
          <w:sz w:val="22"/>
          <w:szCs w:val="22"/>
        </w:rPr>
        <w:t>. Dot. wyposażenia Prosimy o określenie wymagań dla poszczególnych elementów wyposażenia wg załącznika do oferty “Przedmiar robót. Kosztorys dodatkowy przedstawiony w OPZ”.</w:t>
      </w:r>
    </w:p>
    <w:p w14:paraId="2F19B7D9"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Lada z szufladami wykonana z płyty meblowej (wykonawca przedstawi wzorniki) </w:t>
      </w:r>
    </w:p>
    <w:p w14:paraId="08AEBF13"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Grubość blatu 28mm /długość i szerokość zgodnie z wymiarami z dokumentacji projektowej / wysokość lady 90cm / ilość szuflad : równomiernie rozmieszczone. </w:t>
      </w:r>
    </w:p>
    <w:p w14:paraId="32E4FB11"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Szafa w izbie ekspedycyjnej – część górna otwarta, część dolna zamknięta, wykonana z płyty meblowej. Wysokość 2000mm , szerokość 600mm</w:t>
      </w:r>
    </w:p>
    <w:p w14:paraId="158099BD" w14:textId="77777777" w:rsidR="00D602D5" w:rsidRPr="00D602D5" w:rsidRDefault="00D602D5" w:rsidP="00D602D5">
      <w:pPr>
        <w:spacing w:after="0" w:line="276" w:lineRule="auto"/>
        <w:rPr>
          <w:rFonts w:cstheme="minorHAnsi"/>
          <w:b/>
          <w:bCs/>
          <w:color w:val="000000" w:themeColor="text1"/>
          <w:sz w:val="22"/>
          <w:szCs w:val="22"/>
          <w:u w:val="single"/>
        </w:rPr>
      </w:pPr>
    </w:p>
    <w:p w14:paraId="0196A3FB"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Zestaw komputerowy : </w:t>
      </w:r>
      <w:proofErr w:type="spellStart"/>
      <w:r w:rsidRPr="00D602D5">
        <w:rPr>
          <w:rFonts w:cstheme="minorHAnsi"/>
          <w:b/>
          <w:bCs/>
          <w:color w:val="000000" w:themeColor="text1"/>
          <w:sz w:val="22"/>
          <w:szCs w:val="22"/>
          <w:u w:val="single"/>
        </w:rPr>
        <w:t>All</w:t>
      </w:r>
      <w:proofErr w:type="spellEnd"/>
      <w:r w:rsidRPr="00D602D5">
        <w:rPr>
          <w:rFonts w:cstheme="minorHAnsi"/>
          <w:b/>
          <w:bCs/>
          <w:color w:val="000000" w:themeColor="text1"/>
          <w:sz w:val="22"/>
          <w:szCs w:val="22"/>
          <w:u w:val="single"/>
        </w:rPr>
        <w:t xml:space="preserve"> in One o wymiarach monitora powyżej 23” z myszką i klawiaturą w zestawie oraz oprogramowaniem Windows i Office. </w:t>
      </w:r>
    </w:p>
    <w:p w14:paraId="0B1D9021" w14:textId="77777777" w:rsidR="00D602D5" w:rsidRPr="00D602D5" w:rsidRDefault="00D602D5" w:rsidP="00D602D5">
      <w:pPr>
        <w:spacing w:after="0" w:line="276" w:lineRule="auto"/>
        <w:rPr>
          <w:rFonts w:cstheme="minorHAnsi"/>
          <w:b/>
          <w:bCs/>
          <w:color w:val="000000" w:themeColor="text1"/>
          <w:sz w:val="22"/>
          <w:szCs w:val="22"/>
          <w:u w:val="single"/>
        </w:rPr>
      </w:pPr>
    </w:p>
    <w:p w14:paraId="082F0175"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Wymiana parapetów wewnętrznych : długość i szerokość dostosować do istniejących parapetów. Konieczna wizja lokalna.</w:t>
      </w:r>
    </w:p>
    <w:p w14:paraId="0E579EB7" w14:textId="77777777" w:rsidR="00D602D5" w:rsidRPr="00D602D5" w:rsidRDefault="00D602D5" w:rsidP="00D602D5">
      <w:pPr>
        <w:spacing w:after="0" w:line="276" w:lineRule="auto"/>
        <w:rPr>
          <w:rFonts w:cstheme="minorHAnsi"/>
          <w:b/>
          <w:bCs/>
          <w:color w:val="000000" w:themeColor="text1"/>
          <w:sz w:val="22"/>
          <w:szCs w:val="22"/>
          <w:u w:val="single"/>
        </w:rPr>
      </w:pPr>
    </w:p>
    <w:p w14:paraId="52708CF6"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Szyba mleczna na okna – należy zastosować wysoką nieprzezroczystość przy jednoczesnym zachowaniu dobrej przepuszczalności światła.</w:t>
      </w:r>
    </w:p>
    <w:p w14:paraId="42DC9D95" w14:textId="77777777" w:rsidR="00D602D5" w:rsidRPr="00D602D5" w:rsidRDefault="00D602D5" w:rsidP="00D602D5">
      <w:pPr>
        <w:spacing w:after="0" w:line="276" w:lineRule="auto"/>
        <w:rPr>
          <w:rFonts w:cstheme="minorHAnsi"/>
          <w:b/>
          <w:bCs/>
          <w:color w:val="000000" w:themeColor="text1"/>
          <w:sz w:val="22"/>
          <w:szCs w:val="22"/>
          <w:u w:val="single"/>
        </w:rPr>
      </w:pPr>
    </w:p>
    <w:p w14:paraId="249647FB"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Oznakowanie drzwi z nazwą pomieszczeń : należy uzgodnić kolorystykę , wykonać i zamontować tabliczki z nazwami pomieszczeń wykonanych z PCV.</w:t>
      </w:r>
    </w:p>
    <w:p w14:paraId="34541C69" w14:textId="77777777" w:rsidR="00D602D5" w:rsidRPr="00D602D5" w:rsidRDefault="00D602D5" w:rsidP="00D602D5">
      <w:pPr>
        <w:spacing w:after="0" w:line="276" w:lineRule="auto"/>
        <w:rPr>
          <w:rFonts w:cstheme="minorHAnsi"/>
          <w:b/>
          <w:bCs/>
          <w:color w:val="000000" w:themeColor="text1"/>
          <w:sz w:val="22"/>
          <w:szCs w:val="22"/>
          <w:u w:val="single"/>
        </w:rPr>
      </w:pPr>
    </w:p>
    <w:p w14:paraId="19D2B2C7"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Klimatyzacja typu </w:t>
      </w:r>
      <w:proofErr w:type="spellStart"/>
      <w:r w:rsidRPr="00D602D5">
        <w:rPr>
          <w:rFonts w:cstheme="minorHAnsi"/>
          <w:b/>
          <w:bCs/>
          <w:color w:val="000000" w:themeColor="text1"/>
          <w:sz w:val="22"/>
          <w:szCs w:val="22"/>
          <w:u w:val="single"/>
        </w:rPr>
        <w:t>split</w:t>
      </w:r>
      <w:proofErr w:type="spellEnd"/>
      <w:r w:rsidRPr="00D602D5">
        <w:rPr>
          <w:rFonts w:cstheme="minorHAnsi"/>
          <w:b/>
          <w:bCs/>
          <w:color w:val="000000" w:themeColor="text1"/>
          <w:sz w:val="22"/>
          <w:szCs w:val="22"/>
          <w:u w:val="single"/>
        </w:rPr>
        <w:t xml:space="preserve"> w izbie ekspedycyjnej  -  należy przyjąć rozwiązania zgodne ze wszystkimi normami technicznymi oraz sztuką i wiedzą techniczną. Zamawiający wyraża zgodę na montaż zewnętrznych jednostek na elewacji zewnętrznej lub opasce betonowej budynku. Przy wycenie należy uwzględnić schłodzenie i ogrzanie powierzchni i kubaturę pomieszczeń.</w:t>
      </w:r>
    </w:p>
    <w:p w14:paraId="43212C79"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 </w:t>
      </w:r>
    </w:p>
    <w:p w14:paraId="6AB3EFED"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Biurka wykonane z płyty meblowej o grubości blatu 40mm o minimalnych wymiarach 1400mmx600mm dodatkowo z </w:t>
      </w:r>
      <w:proofErr w:type="spellStart"/>
      <w:r w:rsidRPr="00D602D5">
        <w:rPr>
          <w:rFonts w:cstheme="minorHAnsi"/>
          <w:b/>
          <w:bCs/>
          <w:color w:val="000000" w:themeColor="text1"/>
          <w:sz w:val="22"/>
          <w:szCs w:val="22"/>
          <w:u w:val="single"/>
        </w:rPr>
        <w:t>kontenerkiem</w:t>
      </w:r>
      <w:proofErr w:type="spellEnd"/>
      <w:r w:rsidRPr="00D602D5">
        <w:rPr>
          <w:rFonts w:cstheme="minorHAnsi"/>
          <w:b/>
          <w:bCs/>
          <w:color w:val="000000" w:themeColor="text1"/>
          <w:sz w:val="22"/>
          <w:szCs w:val="22"/>
          <w:u w:val="single"/>
        </w:rPr>
        <w:t xml:space="preserve"> i </w:t>
      </w:r>
      <w:proofErr w:type="spellStart"/>
      <w:r w:rsidRPr="00D602D5">
        <w:rPr>
          <w:rFonts w:cstheme="minorHAnsi"/>
          <w:b/>
          <w:bCs/>
          <w:color w:val="000000" w:themeColor="text1"/>
          <w:sz w:val="22"/>
          <w:szCs w:val="22"/>
          <w:u w:val="single"/>
        </w:rPr>
        <w:t>organizerem</w:t>
      </w:r>
      <w:proofErr w:type="spellEnd"/>
      <w:r w:rsidRPr="00D602D5">
        <w:rPr>
          <w:rFonts w:cstheme="minorHAnsi"/>
          <w:b/>
          <w:bCs/>
          <w:color w:val="000000" w:themeColor="text1"/>
          <w:sz w:val="22"/>
          <w:szCs w:val="22"/>
          <w:u w:val="single"/>
        </w:rPr>
        <w:t xml:space="preserve">. Telefony przy biurkach – bezprzewodowe. Przy biurku w pokoju kierownika należy przewidzieć dwa krzesła typu ISO. </w:t>
      </w:r>
    </w:p>
    <w:p w14:paraId="14084C5D" w14:textId="77777777" w:rsidR="00D602D5" w:rsidRPr="00D602D5" w:rsidRDefault="00D602D5" w:rsidP="00D602D5">
      <w:pPr>
        <w:spacing w:after="0" w:line="276" w:lineRule="auto"/>
        <w:rPr>
          <w:rFonts w:cstheme="minorHAnsi"/>
          <w:b/>
          <w:bCs/>
          <w:color w:val="000000" w:themeColor="text1"/>
          <w:sz w:val="22"/>
          <w:szCs w:val="22"/>
          <w:u w:val="single"/>
        </w:rPr>
      </w:pPr>
    </w:p>
    <w:p w14:paraId="1D664987"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Sejf do przechowywania leków psychotropowych o minimalnym wymiarze : wysokość 80cm, szerokość 65cm, głębokość 60cm. Sejf musi posiadać zabezpieczenie z kodem PIN. Sejf musi spełniać wszystkie wymogi dot. zabezpieczenia przed osobami trzecimi.</w:t>
      </w:r>
    </w:p>
    <w:p w14:paraId="781F8D4A" w14:textId="77777777" w:rsidR="00D602D5" w:rsidRPr="00D602D5" w:rsidRDefault="00D602D5" w:rsidP="00D602D5">
      <w:pPr>
        <w:spacing w:after="0" w:line="276" w:lineRule="auto"/>
        <w:rPr>
          <w:rFonts w:cstheme="minorHAnsi"/>
          <w:b/>
          <w:bCs/>
          <w:color w:val="000000" w:themeColor="text1"/>
          <w:sz w:val="22"/>
          <w:szCs w:val="22"/>
          <w:u w:val="single"/>
        </w:rPr>
      </w:pPr>
    </w:p>
    <w:p w14:paraId="6D7C5A7F"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 xml:space="preserve">Lodówki apteczne: minimalne wymiary zewnętrzne : szerokość 600mm / wysokość 1800mm / głębokość 60mm. </w:t>
      </w:r>
    </w:p>
    <w:p w14:paraId="56A8BBD6" w14:textId="77777777" w:rsidR="00D602D5" w:rsidRPr="00D602D5" w:rsidRDefault="00D602D5" w:rsidP="00D602D5">
      <w:pPr>
        <w:spacing w:after="0" w:line="276" w:lineRule="auto"/>
        <w:rPr>
          <w:rFonts w:cstheme="minorHAnsi"/>
          <w:b/>
          <w:bCs/>
          <w:color w:val="000000" w:themeColor="text1"/>
          <w:sz w:val="22"/>
          <w:szCs w:val="22"/>
          <w:u w:val="single"/>
        </w:rPr>
      </w:pPr>
    </w:p>
    <w:p w14:paraId="223AEAC5"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Szafy na dokumenty : wysokość 2000mm / szerokość 600mm / głębokość 40mm wykonane z płyty meblowej z uchwytem i zamkiem.</w:t>
      </w:r>
    </w:p>
    <w:p w14:paraId="494D3BDE" w14:textId="77777777" w:rsidR="00D602D5" w:rsidRPr="00D602D5" w:rsidRDefault="00D602D5" w:rsidP="00D602D5">
      <w:pPr>
        <w:spacing w:after="0" w:line="276" w:lineRule="auto"/>
        <w:rPr>
          <w:rFonts w:cstheme="minorHAnsi"/>
          <w:b/>
          <w:bCs/>
          <w:color w:val="000000" w:themeColor="text1"/>
          <w:sz w:val="22"/>
          <w:szCs w:val="22"/>
          <w:u w:val="single"/>
        </w:rPr>
      </w:pPr>
    </w:p>
    <w:p w14:paraId="32FE853F"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Szafy ubraniowe wysokość 2000mm / szerokość 600mm / głębokość 60mm wyposażone w uchwyt na wieszaki i uchwytem do otwierania wykonane z płyty meblowej.</w:t>
      </w:r>
    </w:p>
    <w:p w14:paraId="694A944E" w14:textId="77777777" w:rsidR="00D602D5" w:rsidRPr="00D602D5" w:rsidRDefault="00D602D5" w:rsidP="00D602D5">
      <w:pPr>
        <w:spacing w:after="0" w:line="276" w:lineRule="auto"/>
        <w:rPr>
          <w:rFonts w:cstheme="minorHAnsi"/>
          <w:b/>
          <w:bCs/>
          <w:color w:val="000000" w:themeColor="text1"/>
          <w:sz w:val="22"/>
          <w:szCs w:val="22"/>
          <w:u w:val="single"/>
        </w:rPr>
      </w:pPr>
    </w:p>
    <w:p w14:paraId="6D286D0B"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Całe wyposażenie meblowe w aptece szpitalnej musi spełniać wszystkie wymogi zgodnie z obowiązującymi przepisami.</w:t>
      </w:r>
    </w:p>
    <w:p w14:paraId="42EC30BD" w14:textId="77777777" w:rsidR="00D602D5" w:rsidRPr="00D602D5" w:rsidRDefault="00D602D5" w:rsidP="00D602D5">
      <w:pPr>
        <w:spacing w:after="0" w:line="276" w:lineRule="auto"/>
        <w:rPr>
          <w:rFonts w:cstheme="minorHAnsi"/>
          <w:b/>
          <w:bCs/>
          <w:color w:val="000000" w:themeColor="text1"/>
          <w:sz w:val="22"/>
          <w:szCs w:val="22"/>
          <w:u w:val="single"/>
        </w:rPr>
      </w:pPr>
    </w:p>
    <w:p w14:paraId="7A16924E"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Szafy kartotekowe: metalowe w kolorze szarym dostosowane do formatu A4.</w:t>
      </w:r>
    </w:p>
    <w:p w14:paraId="4EF7BDC2" w14:textId="77777777" w:rsidR="00D602D5" w:rsidRP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Szafy na ubrania  - wysokość 2000mm / szerokość 600mm / głębokość 60mm wyposażone w uchwyt na wieszaki i uchwytem do otwierania wykonane z płyty meblowej lub metalowe.</w:t>
      </w:r>
    </w:p>
    <w:p w14:paraId="1137AC66" w14:textId="77777777" w:rsidR="00D602D5" w:rsidRPr="00D602D5" w:rsidRDefault="00D602D5" w:rsidP="00D602D5">
      <w:pPr>
        <w:spacing w:after="0" w:line="276" w:lineRule="auto"/>
        <w:rPr>
          <w:rFonts w:cstheme="minorHAnsi"/>
          <w:color w:val="00B050"/>
          <w:sz w:val="22"/>
          <w:szCs w:val="22"/>
        </w:rPr>
      </w:pPr>
    </w:p>
    <w:p w14:paraId="1FDD6E44" w14:textId="77777777" w:rsidR="00D602D5" w:rsidRPr="00D602D5" w:rsidRDefault="00D602D5" w:rsidP="00D602D5">
      <w:pPr>
        <w:spacing w:after="0" w:line="276" w:lineRule="auto"/>
        <w:rPr>
          <w:rFonts w:cstheme="minorHAnsi"/>
          <w:sz w:val="22"/>
          <w:szCs w:val="22"/>
        </w:rPr>
      </w:pPr>
    </w:p>
    <w:p w14:paraId="0CDBFCCD" w14:textId="1B0C06AB" w:rsidR="00D602D5" w:rsidRPr="00D602D5" w:rsidRDefault="00D602D5" w:rsidP="00D602D5">
      <w:pPr>
        <w:spacing w:after="0" w:line="276" w:lineRule="auto"/>
        <w:rPr>
          <w:rFonts w:cstheme="minorHAnsi"/>
          <w:color w:val="000000" w:themeColor="text1"/>
          <w:sz w:val="22"/>
          <w:szCs w:val="22"/>
        </w:rPr>
      </w:pPr>
      <w:r>
        <w:rPr>
          <w:rFonts w:cstheme="minorHAnsi"/>
          <w:color w:val="000000" w:themeColor="text1"/>
          <w:sz w:val="22"/>
          <w:szCs w:val="22"/>
        </w:rPr>
        <w:t>47</w:t>
      </w:r>
      <w:r w:rsidRPr="00D602D5">
        <w:rPr>
          <w:rFonts w:cstheme="minorHAnsi"/>
          <w:color w:val="000000" w:themeColor="text1"/>
          <w:sz w:val="22"/>
          <w:szCs w:val="22"/>
        </w:rPr>
        <w:t>. Prosimy Zamawiającego o potwierdzenie, że w formularzu ofertowym Wykonawca wpisuje w dodatkowym doświadczeniu kierownictwa budowy tylko samodzielnie wyliczoną ilość punktów zgodnie z zapisami SWZ i nie podaje szczegółowego doświadczenia poszczególnych kierowników z nazwami realizacji, terminem wykonania itp.</w:t>
      </w:r>
    </w:p>
    <w:p w14:paraId="6E7DECA2" w14:textId="77777777" w:rsidR="00D602D5" w:rsidRDefault="00D602D5" w:rsidP="00D602D5">
      <w:pPr>
        <w:spacing w:after="0" w:line="276" w:lineRule="auto"/>
        <w:rPr>
          <w:rFonts w:cstheme="minorHAnsi"/>
          <w:b/>
          <w:bCs/>
          <w:color w:val="000000" w:themeColor="text1"/>
          <w:sz w:val="22"/>
          <w:szCs w:val="22"/>
          <w:u w:val="single"/>
        </w:rPr>
      </w:pPr>
      <w:r w:rsidRPr="00D602D5">
        <w:rPr>
          <w:rFonts w:cstheme="minorHAnsi"/>
          <w:b/>
          <w:bCs/>
          <w:color w:val="000000" w:themeColor="text1"/>
          <w:sz w:val="22"/>
          <w:szCs w:val="22"/>
          <w:u w:val="single"/>
        </w:rPr>
        <w:t>Zamawiający potwierdza. Zamawiający może na każdym etapie postępowania wystąpić do Wykonawcy o przedstawienie dokumentów potwierdzających doświadczenie.</w:t>
      </w:r>
    </w:p>
    <w:p w14:paraId="5CEDEF18" w14:textId="77777777" w:rsidR="00D602D5" w:rsidRDefault="00D602D5" w:rsidP="00D602D5">
      <w:pPr>
        <w:spacing w:after="0" w:line="276" w:lineRule="auto"/>
        <w:rPr>
          <w:rFonts w:cstheme="minorHAnsi"/>
          <w:b/>
          <w:bCs/>
          <w:color w:val="000000" w:themeColor="text1"/>
          <w:sz w:val="22"/>
          <w:szCs w:val="22"/>
          <w:u w:val="single"/>
        </w:rPr>
      </w:pPr>
    </w:p>
    <w:p w14:paraId="0C4FD2A7" w14:textId="076EAA6E" w:rsidR="00D602D5" w:rsidRPr="00D602D5" w:rsidRDefault="00D602D5" w:rsidP="00D602D5">
      <w:pPr>
        <w:pStyle w:val="Default"/>
        <w:rPr>
          <w:rFonts w:cstheme="minorHAnsi"/>
          <w:sz w:val="22"/>
          <w:szCs w:val="22"/>
        </w:rPr>
      </w:pPr>
      <w:r>
        <w:rPr>
          <w:rFonts w:cstheme="minorHAnsi"/>
          <w:b/>
          <w:bCs/>
          <w:color w:val="000000" w:themeColor="text1"/>
          <w:sz w:val="22"/>
          <w:szCs w:val="22"/>
          <w:u w:val="single"/>
        </w:rPr>
        <w:t>48.</w:t>
      </w:r>
      <w:r w:rsidRPr="00D602D5">
        <w:rPr>
          <w:rFonts w:cstheme="minorHAnsi"/>
          <w:sz w:val="22"/>
          <w:szCs w:val="22"/>
        </w:rPr>
        <w:t xml:space="preserve"> </w:t>
      </w:r>
      <w:r w:rsidRPr="00D602D5">
        <w:rPr>
          <w:rFonts w:cstheme="minorHAnsi"/>
          <w:sz w:val="22"/>
          <w:szCs w:val="22"/>
        </w:rPr>
        <w:t xml:space="preserve">W nawiązaniu do odpowiedzi Zamawiającego prosimy o jednoznaczną informacje, że część administracyjno-biurowa jest poza zakresem wyceny na tym postepowaniu przetargowym i nie należy wyceniać żadnych robót budowlano – instalacyjnych. </w:t>
      </w:r>
    </w:p>
    <w:p w14:paraId="6D510963" w14:textId="77777777" w:rsidR="00D602D5" w:rsidRPr="00D602D5" w:rsidRDefault="00D602D5" w:rsidP="00D602D5">
      <w:pPr>
        <w:spacing w:line="259" w:lineRule="auto"/>
        <w:ind w:left="720"/>
        <w:contextualSpacing/>
        <w:rPr>
          <w:rFonts w:cstheme="minorHAnsi"/>
          <w:b/>
          <w:bCs/>
          <w:i/>
          <w:iCs/>
          <w:sz w:val="22"/>
          <w:szCs w:val="22"/>
          <w:u w:val="single"/>
        </w:rPr>
      </w:pPr>
      <w:r w:rsidRPr="00D602D5">
        <w:rPr>
          <w:rFonts w:cstheme="minorHAnsi"/>
          <w:b/>
          <w:bCs/>
          <w:i/>
          <w:iCs/>
          <w:sz w:val="22"/>
          <w:szCs w:val="22"/>
          <w:u w:val="single"/>
        </w:rPr>
        <w:t xml:space="preserve">Część administracyjno- biurowa jest poza zakresem postępowania ZOZ.ZP.382-10/26. Modernizacja w/w części została dokonana w 2025r. Wykonawca wycenia instalacje w dwóch częściach, Apteka ( dawna Pralnia) i AOS wraz z Endoskopią ( dawna część </w:t>
      </w:r>
      <w:proofErr w:type="spellStart"/>
      <w:r w:rsidRPr="00D602D5">
        <w:rPr>
          <w:rFonts w:cstheme="minorHAnsi"/>
          <w:b/>
          <w:bCs/>
          <w:i/>
          <w:iCs/>
          <w:sz w:val="22"/>
          <w:szCs w:val="22"/>
          <w:u w:val="single"/>
        </w:rPr>
        <w:t>administarcyjna</w:t>
      </w:r>
      <w:proofErr w:type="spellEnd"/>
      <w:r w:rsidRPr="00D602D5">
        <w:rPr>
          <w:rFonts w:cstheme="minorHAnsi"/>
          <w:b/>
          <w:bCs/>
          <w:i/>
          <w:iCs/>
          <w:sz w:val="22"/>
          <w:szCs w:val="22"/>
          <w:u w:val="single"/>
        </w:rPr>
        <w:t>) .</w:t>
      </w:r>
    </w:p>
    <w:p w14:paraId="573E77E2" w14:textId="77777777" w:rsidR="00D602D5" w:rsidRPr="00D602D5" w:rsidRDefault="00D602D5" w:rsidP="00D602D5">
      <w:pPr>
        <w:spacing w:line="259" w:lineRule="auto"/>
        <w:contextualSpacing/>
        <w:rPr>
          <w:rFonts w:cstheme="minorHAnsi"/>
          <w:b/>
          <w:bCs/>
          <w:i/>
          <w:iCs/>
          <w:sz w:val="22"/>
          <w:szCs w:val="22"/>
          <w:u w:val="single"/>
        </w:rPr>
      </w:pPr>
    </w:p>
    <w:p w14:paraId="0E60C1D6" w14:textId="77777777" w:rsidR="00D602D5" w:rsidRPr="00D602D5" w:rsidRDefault="00D602D5" w:rsidP="00D602D5">
      <w:pPr>
        <w:spacing w:line="259" w:lineRule="auto"/>
        <w:ind w:left="1080"/>
        <w:contextualSpacing/>
        <w:rPr>
          <w:rFonts w:ascii="Calibri" w:hAnsi="Calibri" w:cs="Calibri"/>
          <w:b/>
          <w:bCs/>
          <w:sz w:val="22"/>
          <w:szCs w:val="22"/>
        </w:rPr>
      </w:pPr>
    </w:p>
    <w:p w14:paraId="30F8F3C1" w14:textId="77777777" w:rsidR="00D602D5" w:rsidRPr="00D602D5" w:rsidRDefault="00D602D5" w:rsidP="00D602D5">
      <w:pPr>
        <w:spacing w:line="259" w:lineRule="auto"/>
        <w:ind w:left="1080"/>
        <w:contextualSpacing/>
        <w:rPr>
          <w:sz w:val="22"/>
          <w:szCs w:val="22"/>
        </w:rPr>
      </w:pPr>
      <w:r w:rsidRPr="00D602D5">
        <w:rPr>
          <w:sz w:val="22"/>
          <w:szCs w:val="22"/>
        </w:rPr>
        <w:t xml:space="preserve"> - Czy w przypadku wystąpienia konieczności montażu dodatkowych opraw (nieujętych w projekcie i przedmiarze), prace te zostaną rozliczone jako roboty dodatkowe/zamienne? Przerzucanie ryzyka błędów projektowych na Wykonawcę w formule zamówienia na roboty budowlane (bez prac projektowych) narusza zasadę równego traktowania wykonawców i uniemożliwia rzetelne oraz porównywalne skalkulowanie ceny oferty."</w:t>
      </w:r>
    </w:p>
    <w:p w14:paraId="59ABF1C1" w14:textId="77777777" w:rsidR="00D602D5" w:rsidRDefault="00D602D5" w:rsidP="00D602D5">
      <w:pPr>
        <w:spacing w:line="259" w:lineRule="auto"/>
        <w:ind w:left="1080"/>
        <w:contextualSpacing/>
        <w:rPr>
          <w:b/>
          <w:bCs/>
          <w:i/>
          <w:iCs/>
          <w:sz w:val="22"/>
          <w:szCs w:val="22"/>
        </w:rPr>
      </w:pPr>
      <w:r w:rsidRPr="00D602D5">
        <w:rPr>
          <w:b/>
          <w:bCs/>
          <w:i/>
          <w:iCs/>
          <w:sz w:val="22"/>
          <w:szCs w:val="22"/>
        </w:rPr>
        <w:t>Zamawiający wymaga skalkulowania oferty zgodnie z wymaganiami SWZ i załączników i nie przewiduje błędów na etapie projektowania. Wykonawca ma skalkulować ofertę bez uwzględniania dodatkowych opraw.</w:t>
      </w:r>
    </w:p>
    <w:p w14:paraId="0F9BD97F" w14:textId="2E260F32" w:rsidR="00D602D5" w:rsidRPr="00D602D5" w:rsidRDefault="00D602D5" w:rsidP="00D602D5">
      <w:pPr>
        <w:pStyle w:val="Akapitzlist"/>
        <w:spacing w:line="259" w:lineRule="auto"/>
        <w:ind w:left="1440"/>
        <w:rPr>
          <w:rFonts w:cstheme="minorHAnsi"/>
          <w:b/>
          <w:bCs/>
          <w:u w:val="single"/>
        </w:rPr>
      </w:pPr>
      <w:r>
        <w:rPr>
          <w:b/>
          <w:bCs/>
          <w:i/>
          <w:iCs/>
          <w:sz w:val="22"/>
          <w:szCs w:val="22"/>
        </w:rPr>
        <w:t xml:space="preserve">49. </w:t>
      </w:r>
      <w:r w:rsidRPr="00D602D5">
        <w:rPr>
          <w:rFonts w:cstheme="minorHAnsi"/>
          <w:color w:val="000000"/>
          <w:shd w:val="clear" w:color="auto" w:fill="FFFFFF"/>
        </w:rPr>
        <w:t xml:space="preserve">Zgodnie z opisem instalacji SSP - pkt. 2.11 - oddział należy wyposażyć w czujki pożarowe oraz ręczne ostrzegacze pożarowe a projektowane elementy należy wpiąć w istniejącą linię dozorową. Prosimy o informację czy w związku z remontami innych obszarów budynku które miały miejsce w międzyczasie, rezerwa miejsca w istniejącej centrali zakładana na etapie projektu jest nadal aktualna? </w:t>
      </w:r>
      <w:r w:rsidRPr="00D602D5">
        <w:rPr>
          <w:rFonts w:cstheme="minorHAnsi"/>
          <w:b/>
          <w:bCs/>
          <w:color w:val="000000"/>
          <w:u w:val="single"/>
          <w:shd w:val="clear" w:color="auto" w:fill="FFFFFF"/>
        </w:rPr>
        <w:t>Odpowiedź: Zamawiający potwierdza, że rezerwa jest aktualna.</w:t>
      </w:r>
    </w:p>
    <w:p w14:paraId="68F3A212" w14:textId="05C04B3B" w:rsidR="00D602D5" w:rsidRPr="00D602D5" w:rsidRDefault="00D602D5" w:rsidP="00D602D5">
      <w:pPr>
        <w:spacing w:line="259" w:lineRule="auto"/>
        <w:ind w:left="1440"/>
        <w:contextualSpacing/>
        <w:rPr>
          <w:rFonts w:cstheme="minorHAnsi"/>
          <w:color w:val="000000"/>
          <w:shd w:val="clear" w:color="auto" w:fill="FFFFFF"/>
        </w:rPr>
      </w:pPr>
      <w:r w:rsidRPr="00D602D5">
        <w:rPr>
          <w:rFonts w:cstheme="minorHAnsi"/>
          <w:color w:val="000000"/>
          <w:shd w:val="clear" w:color="auto" w:fill="FFFFFF"/>
        </w:rPr>
        <w:lastRenderedPageBreak/>
        <w:t xml:space="preserve"> </w:t>
      </w:r>
      <w:r>
        <w:rPr>
          <w:rFonts w:cstheme="minorHAnsi"/>
          <w:color w:val="000000"/>
          <w:shd w:val="clear" w:color="auto" w:fill="FFFFFF"/>
        </w:rPr>
        <w:t xml:space="preserve">50. </w:t>
      </w:r>
      <w:r w:rsidRPr="00D602D5">
        <w:rPr>
          <w:rFonts w:cstheme="minorHAnsi"/>
          <w:color w:val="000000"/>
          <w:shd w:val="clear" w:color="auto" w:fill="FFFFFF"/>
        </w:rPr>
        <w:t>Prosimy o potwierdzenie, że w przypadku braku możliwości wpięcia nowych pętli do istniejącej centrali należy dostarczyć nową, lokalną centralę systemu SSP i połączyć ją z istniejącą poprzez sieciowanie.</w:t>
      </w:r>
    </w:p>
    <w:p w14:paraId="659D6A92" w14:textId="77777777" w:rsidR="00D602D5" w:rsidRPr="00D602D5" w:rsidRDefault="00D602D5" w:rsidP="00D602D5">
      <w:pPr>
        <w:spacing w:line="259" w:lineRule="auto"/>
        <w:ind w:left="1440"/>
        <w:contextualSpacing/>
        <w:rPr>
          <w:rFonts w:cstheme="minorHAnsi"/>
          <w:b/>
          <w:bCs/>
          <w:color w:val="000000"/>
          <w:u w:val="single"/>
          <w:shd w:val="clear" w:color="auto" w:fill="FFFFFF"/>
        </w:rPr>
      </w:pPr>
      <w:r w:rsidRPr="00D602D5">
        <w:rPr>
          <w:rFonts w:cstheme="minorHAnsi"/>
          <w:b/>
          <w:bCs/>
          <w:color w:val="000000"/>
          <w:u w:val="single"/>
          <w:shd w:val="clear" w:color="auto" w:fill="FFFFFF"/>
        </w:rPr>
        <w:t>Odpowiedź:  Instalację należy przygotować zgodnie z projektem W przypadku braku miejsca Zamawiający jest zobowiązany do zakupu dodatkowej centrali, Wykonawca w związku z prowadzonymi pracami ma obowiązek połączyć ją przez sieciowanie.</w:t>
      </w:r>
    </w:p>
    <w:p w14:paraId="630E61AB" w14:textId="77777777" w:rsidR="00D602D5" w:rsidRPr="00D602D5" w:rsidRDefault="00D602D5" w:rsidP="00D602D5">
      <w:pPr>
        <w:spacing w:line="259" w:lineRule="auto"/>
        <w:ind w:left="1440"/>
        <w:contextualSpacing/>
        <w:rPr>
          <w:rFonts w:cstheme="minorHAnsi"/>
          <w:color w:val="000000"/>
          <w:shd w:val="clear" w:color="auto" w:fill="FFFFFF"/>
        </w:rPr>
      </w:pPr>
    </w:p>
    <w:p w14:paraId="39C5B5E9" w14:textId="77777777" w:rsidR="00D602D5" w:rsidRPr="00D602D5" w:rsidRDefault="00D602D5" w:rsidP="00D602D5">
      <w:pPr>
        <w:spacing w:line="259" w:lineRule="auto"/>
        <w:ind w:left="1440"/>
        <w:contextualSpacing/>
        <w:rPr>
          <w:rFonts w:cstheme="minorHAnsi"/>
          <w:color w:val="000000"/>
          <w:shd w:val="clear" w:color="auto" w:fill="FFFFFF"/>
        </w:rPr>
      </w:pPr>
    </w:p>
    <w:p w14:paraId="25A73A36" w14:textId="70E08ED9" w:rsidR="00D602D5" w:rsidRPr="00D602D5" w:rsidRDefault="00D602D5" w:rsidP="00D602D5">
      <w:pPr>
        <w:spacing w:line="259" w:lineRule="auto"/>
        <w:ind w:left="1080"/>
        <w:contextualSpacing/>
        <w:rPr>
          <w:rFonts w:cstheme="minorHAnsi"/>
          <w:b/>
          <w:bCs/>
          <w:i/>
          <w:iCs/>
          <w:sz w:val="22"/>
          <w:szCs w:val="22"/>
          <w:u w:val="single"/>
        </w:rPr>
      </w:pPr>
    </w:p>
    <w:p w14:paraId="34664D42" w14:textId="77777777" w:rsidR="00D602D5" w:rsidRPr="00D602D5" w:rsidRDefault="00D602D5" w:rsidP="00D602D5">
      <w:pPr>
        <w:spacing w:line="259" w:lineRule="auto"/>
        <w:rPr>
          <w:rFonts w:cstheme="minorHAnsi"/>
          <w:sz w:val="22"/>
          <w:szCs w:val="22"/>
        </w:rPr>
      </w:pPr>
    </w:p>
    <w:p w14:paraId="52BE4B72" w14:textId="53AEB624" w:rsidR="00D602D5" w:rsidRPr="00D602D5" w:rsidRDefault="00D602D5" w:rsidP="00D602D5">
      <w:pPr>
        <w:spacing w:after="0" w:line="276" w:lineRule="auto"/>
        <w:rPr>
          <w:rFonts w:cstheme="minorHAnsi"/>
          <w:b/>
          <w:bCs/>
          <w:color w:val="000000" w:themeColor="text1"/>
          <w:sz w:val="22"/>
          <w:szCs w:val="22"/>
          <w:u w:val="single"/>
        </w:rPr>
      </w:pPr>
    </w:p>
    <w:p w14:paraId="6FEBEA7A" w14:textId="77777777" w:rsidR="00D602D5" w:rsidRPr="00D602D5" w:rsidRDefault="00D602D5" w:rsidP="00D602D5">
      <w:pPr>
        <w:spacing w:after="0" w:line="276" w:lineRule="auto"/>
        <w:rPr>
          <w:rFonts w:cstheme="minorHAnsi"/>
          <w:sz w:val="22"/>
          <w:szCs w:val="22"/>
        </w:rPr>
      </w:pPr>
    </w:p>
    <w:p w14:paraId="17C0D697" w14:textId="77777777" w:rsidR="00D602D5" w:rsidRDefault="00D602D5" w:rsidP="00D602D5"/>
    <w:sectPr w:rsidR="00D602D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B1B51" w14:textId="77777777" w:rsidR="002E74EF" w:rsidRDefault="002E74EF" w:rsidP="00D602D5">
      <w:pPr>
        <w:spacing w:after="0" w:line="240" w:lineRule="auto"/>
      </w:pPr>
      <w:r>
        <w:separator/>
      </w:r>
    </w:p>
  </w:endnote>
  <w:endnote w:type="continuationSeparator" w:id="0">
    <w:p w14:paraId="1ED4164A" w14:textId="77777777" w:rsidR="002E74EF" w:rsidRDefault="002E74EF" w:rsidP="00D60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008562"/>
      <w:docPartObj>
        <w:docPartGallery w:val="Page Numbers (Bottom of Page)"/>
        <w:docPartUnique/>
      </w:docPartObj>
    </w:sdtPr>
    <w:sdtContent>
      <w:p w14:paraId="3A3C2A62" w14:textId="1C5E0E47" w:rsidR="00D602D5" w:rsidRDefault="00D602D5">
        <w:pPr>
          <w:pStyle w:val="Stopka"/>
          <w:jc w:val="center"/>
        </w:pPr>
        <w:r>
          <w:fldChar w:fldCharType="begin"/>
        </w:r>
        <w:r>
          <w:instrText>PAGE   \* MERGEFORMAT</w:instrText>
        </w:r>
        <w:r>
          <w:fldChar w:fldCharType="separate"/>
        </w:r>
        <w:r>
          <w:t>2</w:t>
        </w:r>
        <w:r>
          <w:fldChar w:fldCharType="end"/>
        </w:r>
      </w:p>
    </w:sdtContent>
  </w:sdt>
  <w:p w14:paraId="7DE95E43" w14:textId="77777777" w:rsidR="00D602D5" w:rsidRDefault="00D602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D7890" w14:textId="77777777" w:rsidR="002E74EF" w:rsidRDefault="002E74EF" w:rsidP="00D602D5">
      <w:pPr>
        <w:spacing w:after="0" w:line="240" w:lineRule="auto"/>
      </w:pPr>
      <w:r>
        <w:separator/>
      </w:r>
    </w:p>
  </w:footnote>
  <w:footnote w:type="continuationSeparator" w:id="0">
    <w:p w14:paraId="13087DB8" w14:textId="77777777" w:rsidR="002E74EF" w:rsidRDefault="002E74EF" w:rsidP="00D602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C053" w14:textId="180C8208" w:rsidR="00D602D5" w:rsidRDefault="00D602D5">
    <w:pPr>
      <w:pStyle w:val="Nagwek"/>
    </w:pPr>
    <w:r>
      <w:rPr>
        <w:noProof/>
      </w:rPr>
      <w:drawing>
        <wp:inline distT="0" distB="0" distL="0" distR="0" wp14:anchorId="32E537C3" wp14:editId="46D088DB">
          <wp:extent cx="5760720" cy="579755"/>
          <wp:effectExtent l="0" t="0" r="0" b="0"/>
          <wp:docPr id="111653639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978" name="Obraz 28973978"/>
                  <pic:cNvPicPr/>
                </pic:nvPicPr>
                <pic:blipFill>
                  <a:blip r:embed="rId1">
                    <a:extLst>
                      <a:ext uri="{28A0092B-C50C-407E-A947-70E740481C1C}">
                        <a14:useLocalDpi xmlns:a14="http://schemas.microsoft.com/office/drawing/2010/main" val="0"/>
                      </a:ext>
                    </a:extLst>
                  </a:blip>
                  <a:stretch>
                    <a:fillRect/>
                  </a:stretch>
                </pic:blipFill>
                <pic:spPr>
                  <a:xfrm>
                    <a:off x="0" y="0"/>
                    <a:ext cx="5760720" cy="579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419"/>
    <w:multiLevelType w:val="hybridMultilevel"/>
    <w:tmpl w:val="69D44306"/>
    <w:lvl w:ilvl="0" w:tplc="6040FF72">
      <w:start w:val="55"/>
      <w:numFmt w:val="decimal"/>
      <w:lvlText w:val="%1."/>
      <w:lvlJc w:val="left"/>
      <w:pPr>
        <w:ind w:left="720" w:hanging="360"/>
      </w:pPr>
      <w:rPr>
        <w:rFonts w:cstheme="minorBidi"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4B2CE6"/>
    <w:multiLevelType w:val="hybridMultilevel"/>
    <w:tmpl w:val="DB4457CE"/>
    <w:lvl w:ilvl="0" w:tplc="47526CF8">
      <w:start w:val="1"/>
      <w:numFmt w:val="decimal"/>
      <w:lvlText w:val="%1."/>
      <w:lvlJc w:val="left"/>
      <w:pPr>
        <w:ind w:left="786" w:hanging="360"/>
      </w:pPr>
      <w:rPr>
        <w:rFonts w:eastAsiaTheme="minorHAnsi" w:hint="default"/>
        <w:b w:val="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37D36259"/>
    <w:multiLevelType w:val="hybridMultilevel"/>
    <w:tmpl w:val="2C90D62E"/>
    <w:lvl w:ilvl="0" w:tplc="0F381B7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446C23F9"/>
    <w:multiLevelType w:val="hybridMultilevel"/>
    <w:tmpl w:val="1C844878"/>
    <w:lvl w:ilvl="0" w:tplc="20EA05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4BEB3AEB"/>
    <w:multiLevelType w:val="hybridMultilevel"/>
    <w:tmpl w:val="D3CAA00E"/>
    <w:lvl w:ilvl="0" w:tplc="F07C67A6">
      <w:start w:val="56"/>
      <w:numFmt w:val="decimal"/>
      <w:lvlText w:val="%1"/>
      <w:lvlJc w:val="left"/>
      <w:pPr>
        <w:ind w:left="1440" w:hanging="360"/>
      </w:pPr>
      <w:rPr>
        <w:rFonts w:cstheme="minorBidi" w:hint="default"/>
        <w:b w:val="0"/>
        <w:i w:val="0"/>
        <w:u w:val="no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53E8416E"/>
    <w:multiLevelType w:val="hybridMultilevel"/>
    <w:tmpl w:val="F656C99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37153723">
    <w:abstractNumId w:val="1"/>
  </w:num>
  <w:num w:numId="2" w16cid:durableId="1179007819">
    <w:abstractNumId w:val="5"/>
  </w:num>
  <w:num w:numId="3" w16cid:durableId="246578868">
    <w:abstractNumId w:val="3"/>
  </w:num>
  <w:num w:numId="4" w16cid:durableId="432282066">
    <w:abstractNumId w:val="0"/>
  </w:num>
  <w:num w:numId="5" w16cid:durableId="1285649782">
    <w:abstractNumId w:val="4"/>
  </w:num>
  <w:num w:numId="6" w16cid:durableId="2010480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2D5"/>
    <w:rsid w:val="002E74EF"/>
    <w:rsid w:val="00D602D5"/>
    <w:rsid w:val="00F35B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D72A9"/>
  <w15:chartTrackingRefBased/>
  <w15:docId w15:val="{B05733C3-67EB-4699-87CB-0155139F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02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602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602D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602D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602D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602D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02D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02D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02D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02D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602D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602D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602D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602D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602D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02D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02D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02D5"/>
    <w:rPr>
      <w:rFonts w:eastAsiaTheme="majorEastAsia" w:cstheme="majorBidi"/>
      <w:color w:val="272727" w:themeColor="text1" w:themeTint="D8"/>
    </w:rPr>
  </w:style>
  <w:style w:type="paragraph" w:styleId="Tytu">
    <w:name w:val="Title"/>
    <w:basedOn w:val="Normalny"/>
    <w:next w:val="Normalny"/>
    <w:link w:val="TytuZnak"/>
    <w:uiPriority w:val="10"/>
    <w:qFormat/>
    <w:rsid w:val="00D602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02D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02D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02D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02D5"/>
    <w:pPr>
      <w:spacing w:before="160"/>
      <w:jc w:val="center"/>
    </w:pPr>
    <w:rPr>
      <w:i/>
      <w:iCs/>
      <w:color w:val="404040" w:themeColor="text1" w:themeTint="BF"/>
    </w:rPr>
  </w:style>
  <w:style w:type="character" w:customStyle="1" w:styleId="CytatZnak">
    <w:name w:val="Cytat Znak"/>
    <w:basedOn w:val="Domylnaczcionkaakapitu"/>
    <w:link w:val="Cytat"/>
    <w:uiPriority w:val="29"/>
    <w:rsid w:val="00D602D5"/>
    <w:rPr>
      <w:i/>
      <w:iCs/>
      <w:color w:val="404040" w:themeColor="text1" w:themeTint="BF"/>
    </w:rPr>
  </w:style>
  <w:style w:type="paragraph" w:styleId="Akapitzlist">
    <w:name w:val="List Paragraph"/>
    <w:basedOn w:val="Normalny"/>
    <w:uiPriority w:val="34"/>
    <w:qFormat/>
    <w:rsid w:val="00D602D5"/>
    <w:pPr>
      <w:ind w:left="720"/>
      <w:contextualSpacing/>
    </w:pPr>
  </w:style>
  <w:style w:type="character" w:styleId="Wyrnienieintensywne">
    <w:name w:val="Intense Emphasis"/>
    <w:basedOn w:val="Domylnaczcionkaakapitu"/>
    <w:uiPriority w:val="21"/>
    <w:qFormat/>
    <w:rsid w:val="00D602D5"/>
    <w:rPr>
      <w:i/>
      <w:iCs/>
      <w:color w:val="2F5496" w:themeColor="accent1" w:themeShade="BF"/>
    </w:rPr>
  </w:style>
  <w:style w:type="paragraph" w:styleId="Cytatintensywny">
    <w:name w:val="Intense Quote"/>
    <w:basedOn w:val="Normalny"/>
    <w:next w:val="Normalny"/>
    <w:link w:val="CytatintensywnyZnak"/>
    <w:uiPriority w:val="30"/>
    <w:qFormat/>
    <w:rsid w:val="00D602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602D5"/>
    <w:rPr>
      <w:i/>
      <w:iCs/>
      <w:color w:val="2F5496" w:themeColor="accent1" w:themeShade="BF"/>
    </w:rPr>
  </w:style>
  <w:style w:type="character" w:styleId="Odwoanieintensywne">
    <w:name w:val="Intense Reference"/>
    <w:basedOn w:val="Domylnaczcionkaakapitu"/>
    <w:uiPriority w:val="32"/>
    <w:qFormat/>
    <w:rsid w:val="00D602D5"/>
    <w:rPr>
      <w:b/>
      <w:bCs/>
      <w:smallCaps/>
      <w:color w:val="2F5496" w:themeColor="accent1" w:themeShade="BF"/>
      <w:spacing w:val="5"/>
    </w:rPr>
  </w:style>
  <w:style w:type="paragraph" w:styleId="Nagwek">
    <w:name w:val="header"/>
    <w:basedOn w:val="Normalny"/>
    <w:link w:val="NagwekZnak"/>
    <w:uiPriority w:val="99"/>
    <w:unhideWhenUsed/>
    <w:rsid w:val="00D602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602D5"/>
  </w:style>
  <w:style w:type="paragraph" w:styleId="Stopka">
    <w:name w:val="footer"/>
    <w:basedOn w:val="Normalny"/>
    <w:link w:val="StopkaZnak"/>
    <w:uiPriority w:val="99"/>
    <w:unhideWhenUsed/>
    <w:rsid w:val="00D602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02D5"/>
  </w:style>
  <w:style w:type="paragraph" w:customStyle="1" w:styleId="Default">
    <w:name w:val="Default"/>
    <w:rsid w:val="00D602D5"/>
    <w:pPr>
      <w:autoSpaceDE w:val="0"/>
      <w:autoSpaceDN w:val="0"/>
      <w:adjustRightInd w:val="0"/>
      <w:spacing w:after="0" w:line="240" w:lineRule="auto"/>
    </w:pPr>
    <w:rPr>
      <w:rFonts w:ascii="Aptos" w:hAnsi="Aptos" w:cs="Aptos"/>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e.tl/t-wJSKqv3Ot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3284</Words>
  <Characters>19709</Characters>
  <Application>Microsoft Office Word</Application>
  <DocSecurity>0</DocSecurity>
  <Lines>164</Lines>
  <Paragraphs>45</Paragraphs>
  <ScaleCrop>false</ScaleCrop>
  <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Pamela</dc:creator>
  <cp:keywords/>
  <dc:description/>
  <cp:lastModifiedBy>Pamela Pamela</cp:lastModifiedBy>
  <cp:revision>1</cp:revision>
  <cp:lastPrinted>2026-03-25T12:18:00Z</cp:lastPrinted>
  <dcterms:created xsi:type="dcterms:W3CDTF">2026-03-25T12:10:00Z</dcterms:created>
  <dcterms:modified xsi:type="dcterms:W3CDTF">2026-03-25T12:19:00Z</dcterms:modified>
</cp:coreProperties>
</file>